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after="58"/>
      </w:pPr>
      <w:r>
        <w:rPr/>
        <w:pict>
          <v:shape style="position:absolute;margin-left:.0pt;margin-top:544.621643pt;width:51pt;height:50.7pt;mso-position-horizontal-relative:page;mso-position-vertical-relative:page;z-index:-15818752" id="docshape1" coordorigin="0,10892" coordsize="1020,1014" path="m0,10892l0,11906,1019,11906,1011,11817,998,11743,980,11671,957,11601,930,11533,898,11467,862,11404,822,11344,778,11287,731,11232,680,11181,625,11134,568,11090,508,11050,445,11014,379,10982,311,10955,241,10932,169,10914,95,10901,20,10893,0,10892xe" filled="true" fillcolor="#6cb33f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.814699pt;margin-top:563.733887pt;width:15.25pt;height:13.3pt;mso-position-horizontal-relative:page;mso-position-vertical-relative:page;z-index:15729152" type="#_x0000_t202" id="docshape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>
          <w:color w:val="6CB33F"/>
          <w:w w:val="90"/>
        </w:rPr>
        <w:t>Maintenance</w:t>
      </w:r>
      <w:r>
        <w:rPr>
          <w:color w:val="6CB33F"/>
          <w:spacing w:val="-8"/>
          <w:w w:val="90"/>
        </w:rPr>
        <w:t> </w:t>
      </w:r>
      <w:r>
        <w:rPr>
          <w:color w:val="6CB33F"/>
          <w:w w:val="90"/>
        </w:rPr>
        <w:t>-</w:t>
      </w:r>
      <w:r>
        <w:rPr>
          <w:color w:val="6CB33F"/>
          <w:spacing w:val="-7"/>
          <w:w w:val="90"/>
        </w:rPr>
        <w:t> </w:t>
      </w:r>
      <w:r>
        <w:rPr>
          <w:color w:val="6CB33F"/>
          <w:w w:val="90"/>
        </w:rPr>
        <w:t>No.45</w:t>
      </w:r>
      <w:r>
        <w:rPr>
          <w:color w:val="6CB33F"/>
          <w:spacing w:val="-8"/>
          <w:w w:val="90"/>
        </w:rPr>
        <w:t> </w:t>
      </w:r>
      <w:r>
        <w:rPr>
          <w:color w:val="6CB33F"/>
          <w:w w:val="90"/>
        </w:rPr>
        <w:t>Construction</w:t>
      </w:r>
      <w:r>
        <w:rPr>
          <w:color w:val="6CB33F"/>
          <w:spacing w:val="-7"/>
          <w:w w:val="90"/>
        </w:rPr>
        <w:t> </w:t>
      </w:r>
      <w:r>
        <w:rPr>
          <w:color w:val="6CB33F"/>
          <w:w w:val="90"/>
        </w:rPr>
        <w:t>Contractors</w:t>
      </w:r>
      <w:r>
        <w:rPr>
          <w:color w:val="6CB33F"/>
          <w:spacing w:val="-8"/>
          <w:w w:val="90"/>
        </w:rPr>
        <w:t> </w:t>
      </w:r>
      <w:r>
        <w:rPr>
          <w:w w:val="90"/>
        </w:rPr>
        <w:t>(List</w:t>
      </w:r>
      <w:r>
        <w:rPr>
          <w:spacing w:val="-7"/>
          <w:w w:val="90"/>
        </w:rPr>
        <w:t> </w:t>
      </w:r>
      <w:r>
        <w:rPr>
          <w:w w:val="90"/>
        </w:rPr>
        <w:t>additional</w:t>
      </w:r>
      <w:r>
        <w:rPr>
          <w:spacing w:val="-8"/>
          <w:w w:val="90"/>
        </w:rPr>
        <w:t> </w:t>
      </w:r>
      <w:r>
        <w:rPr>
          <w:w w:val="90"/>
        </w:rPr>
        <w:t>hazards,</w:t>
      </w:r>
      <w:r>
        <w:rPr>
          <w:spacing w:val="-7"/>
          <w:w w:val="90"/>
        </w:rPr>
        <w:t> </w:t>
      </w:r>
      <w:r>
        <w:rPr>
          <w:w w:val="90"/>
        </w:rPr>
        <w:t>risks</w:t>
      </w:r>
      <w:r>
        <w:rPr>
          <w:spacing w:val="-7"/>
          <w:w w:val="90"/>
        </w:rPr>
        <w:t> </w:t>
      </w:r>
      <w:r>
        <w:rPr>
          <w:w w:val="90"/>
        </w:rPr>
        <w:t>and</w:t>
      </w:r>
      <w:r>
        <w:rPr>
          <w:spacing w:val="-8"/>
          <w:w w:val="90"/>
        </w:rPr>
        <w:t> </w:t>
      </w:r>
      <w:r>
        <w:rPr>
          <w:w w:val="90"/>
        </w:rPr>
        <w:t>controls</w:t>
      </w:r>
      <w:r>
        <w:rPr>
          <w:spacing w:val="-7"/>
          <w:w w:val="90"/>
        </w:rPr>
        <w:t> </w:t>
      </w:r>
      <w:r>
        <w:rPr>
          <w:w w:val="90"/>
        </w:rPr>
        <w:t>particular</w:t>
      </w:r>
      <w:r>
        <w:rPr>
          <w:spacing w:val="-8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w w:val="90"/>
        </w:rPr>
        <w:t>your</w:t>
      </w:r>
      <w:r>
        <w:rPr>
          <w:spacing w:val="-8"/>
          <w:w w:val="90"/>
        </w:rPr>
        <w:t> </w:t>
      </w:r>
      <w:r>
        <w:rPr>
          <w:w w:val="90"/>
        </w:rPr>
        <w:t>school</w:t>
      </w:r>
      <w:r>
        <w:rPr>
          <w:spacing w:val="-7"/>
          <w:w w:val="90"/>
        </w:rPr>
        <w:t> </w:t>
      </w:r>
      <w:r>
        <w:rPr>
          <w:w w:val="90"/>
        </w:rPr>
        <w:t>using</w:t>
      </w:r>
      <w:r>
        <w:rPr>
          <w:spacing w:val="-7"/>
          <w:w w:val="90"/>
        </w:rPr>
        <w:t> </w:t>
      </w:r>
      <w:r>
        <w:rPr>
          <w:w w:val="90"/>
        </w:rPr>
        <w:t>the</w:t>
      </w:r>
      <w:r>
        <w:rPr>
          <w:spacing w:val="-8"/>
          <w:w w:val="90"/>
        </w:rPr>
        <w:t> </w:t>
      </w:r>
      <w:r>
        <w:rPr>
          <w:w w:val="90"/>
        </w:rPr>
        <w:t>blank</w:t>
      </w:r>
      <w:r>
        <w:rPr>
          <w:spacing w:val="-7"/>
          <w:w w:val="90"/>
        </w:rPr>
        <w:t> </w:t>
      </w:r>
      <w:r>
        <w:rPr>
          <w:w w:val="90"/>
        </w:rPr>
        <w:t>template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5"/>
        <w:gridCol w:w="852"/>
        <w:gridCol w:w="1143"/>
        <w:gridCol w:w="1093"/>
        <w:gridCol w:w="3693"/>
        <w:gridCol w:w="725"/>
        <w:gridCol w:w="3637"/>
        <w:gridCol w:w="1418"/>
        <w:gridCol w:w="1419"/>
      </w:tblGrid>
      <w:tr>
        <w:trPr>
          <w:trHeight w:val="923" w:hRule="atLeast"/>
        </w:trPr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0" w:lineRule="exact" w:before="24"/>
              <w:ind w:left="61" w:right="148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 </w:t>
            </w:r>
            <w:r>
              <w:rPr>
                <w:color w:val="FFFFFF"/>
                <w:spacing w:val="-4"/>
                <w:sz w:val="20"/>
              </w:rPr>
              <w:t>Y/N</w:t>
            </w: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388"/>
              <w:rPr>
                <w:sz w:val="20"/>
              </w:rPr>
            </w:pPr>
            <w:r>
              <w:rPr>
                <w:color w:val="FFFFFF"/>
                <w:sz w:val="20"/>
              </w:rPr>
              <w:t>What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is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-4"/>
                <w:w w:val="90"/>
                <w:sz w:val="20"/>
              </w:rPr>
              <w:t> </w:t>
            </w:r>
            <w:r>
              <w:rPr>
                <w:color w:val="FFFFFF"/>
                <w:spacing w:val="-7"/>
                <w:sz w:val="20"/>
              </w:rPr>
              <w:t>risk?</w:t>
            </w:r>
          </w:p>
        </w:tc>
        <w:tc>
          <w:tcPr>
            <w:tcW w:w="109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1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1" w:right="170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369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1" w:right="543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 </w:t>
            </w:r>
            <w:r>
              <w:rPr>
                <w:color w:val="FFFFFF"/>
                <w:sz w:val="20"/>
              </w:rPr>
              <w:t>will be reduced)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0" w:lineRule="exact" w:before="24"/>
              <w:ind w:left="61" w:right="134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363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60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0" w:right="548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outlined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in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this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0" w:right="41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0" w:lineRule="exact" w:before="24"/>
              <w:ind w:left="60" w:right="37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1943" w:hRule="atLeast"/>
        </w:trPr>
        <w:tc>
          <w:tcPr>
            <w:tcW w:w="1165" w:type="dxa"/>
            <w:vMerge w:val="restart"/>
          </w:tcPr>
          <w:p>
            <w:pPr>
              <w:pStyle w:val="TableParagraph"/>
              <w:spacing w:line="206" w:lineRule="auto" w:before="46"/>
              <w:ind w:left="56" w:right="154"/>
              <w:rPr>
                <w:sz w:val="20"/>
              </w:rPr>
            </w:pPr>
            <w:r>
              <w:rPr>
                <w:spacing w:val="-8"/>
                <w:sz w:val="20"/>
              </w:rPr>
              <w:t>Inadequate </w:t>
            </w:r>
            <w:r>
              <w:rPr>
                <w:spacing w:val="-12"/>
                <w:sz w:val="20"/>
              </w:rPr>
              <w:t>preparation </w:t>
            </w:r>
            <w:r>
              <w:rPr>
                <w:spacing w:val="-2"/>
                <w:sz w:val="20"/>
              </w:rPr>
              <w:t>before </w:t>
            </w:r>
            <w:r>
              <w:rPr>
                <w:spacing w:val="-8"/>
                <w:w w:val="90"/>
                <w:sz w:val="20"/>
              </w:rPr>
              <w:t>construction </w:t>
            </w:r>
            <w:r>
              <w:rPr>
                <w:spacing w:val="-4"/>
                <w:sz w:val="20"/>
              </w:rPr>
              <w:t>work </w:t>
            </w:r>
            <w:r>
              <w:rPr>
                <w:spacing w:val="-14"/>
                <w:sz w:val="20"/>
              </w:rPr>
              <w:t>commences</w:t>
            </w:r>
          </w:p>
        </w:tc>
        <w:tc>
          <w:tcPr>
            <w:tcW w:w="85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  <w:vMerge w:val="restart"/>
          </w:tcPr>
          <w:p>
            <w:pPr>
              <w:pStyle w:val="TableParagraph"/>
              <w:spacing w:line="206" w:lineRule="auto" w:before="46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Injuries resulting </w:t>
            </w:r>
            <w:r>
              <w:rPr>
                <w:spacing w:val="-4"/>
                <w:sz w:val="20"/>
              </w:rPr>
              <w:t>from </w:t>
            </w:r>
            <w:r>
              <w:rPr>
                <w:spacing w:val="-16"/>
                <w:sz w:val="20"/>
              </w:rPr>
              <w:t>inadequate </w:t>
            </w:r>
            <w:r>
              <w:rPr>
                <w:spacing w:val="-9"/>
                <w:w w:val="90"/>
                <w:sz w:val="20"/>
              </w:rPr>
              <w:t>preparation</w:t>
            </w:r>
          </w:p>
        </w:tc>
        <w:tc>
          <w:tcPr>
            <w:tcW w:w="1093" w:type="dxa"/>
          </w:tcPr>
          <w:p>
            <w:pPr>
              <w:pStyle w:val="TableParagraph"/>
              <w:spacing w:before="1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693" w:type="dxa"/>
          </w:tcPr>
          <w:p>
            <w:pPr>
              <w:pStyle w:val="TableParagraph"/>
              <w:spacing w:line="196" w:lineRule="auto" w:before="53"/>
              <w:ind w:left="56" w:right="459"/>
              <w:rPr>
                <w:sz w:val="19"/>
              </w:rPr>
            </w:pPr>
            <w:r>
              <w:rPr>
                <w:spacing w:val="-8"/>
                <w:sz w:val="19"/>
              </w:rPr>
              <w:t>The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Board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of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Management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are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aware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of </w:t>
            </w:r>
            <w:r>
              <w:rPr>
                <w:spacing w:val="-12"/>
                <w:sz w:val="19"/>
              </w:rPr>
              <w:t>their</w:t>
            </w:r>
            <w:r>
              <w:rPr>
                <w:spacing w:val="-28"/>
                <w:sz w:val="19"/>
              </w:rPr>
              <w:t> </w:t>
            </w:r>
            <w:r>
              <w:rPr>
                <w:spacing w:val="-12"/>
                <w:sz w:val="19"/>
              </w:rPr>
              <w:t>responsibilities</w:t>
            </w:r>
            <w:r>
              <w:rPr>
                <w:spacing w:val="-28"/>
                <w:sz w:val="19"/>
              </w:rPr>
              <w:t> </w:t>
            </w:r>
            <w:r>
              <w:rPr>
                <w:spacing w:val="-12"/>
                <w:sz w:val="19"/>
              </w:rPr>
              <w:t>under</w:t>
            </w:r>
            <w:r>
              <w:rPr>
                <w:spacing w:val="-28"/>
                <w:sz w:val="19"/>
              </w:rPr>
              <w:t> </w:t>
            </w:r>
            <w:r>
              <w:rPr>
                <w:spacing w:val="-12"/>
                <w:sz w:val="19"/>
              </w:rPr>
              <w:t>the</w:t>
            </w:r>
            <w:r>
              <w:rPr>
                <w:spacing w:val="-28"/>
                <w:sz w:val="19"/>
              </w:rPr>
              <w:t> </w:t>
            </w:r>
            <w:r>
              <w:rPr>
                <w:spacing w:val="-12"/>
                <w:sz w:val="19"/>
              </w:rPr>
              <w:t>Safety,</w:t>
            </w:r>
            <w:r>
              <w:rPr>
                <w:spacing w:val="-12"/>
                <w:sz w:val="19"/>
              </w:rPr>
              <w:t> Health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2"/>
                <w:sz w:val="19"/>
              </w:rPr>
              <w:t>and</w:t>
            </w:r>
            <w:r>
              <w:rPr>
                <w:spacing w:val="-40"/>
                <w:sz w:val="19"/>
              </w:rPr>
              <w:t> </w:t>
            </w:r>
            <w:r>
              <w:rPr>
                <w:spacing w:val="-12"/>
                <w:sz w:val="19"/>
              </w:rPr>
              <w:t>Welfare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2"/>
                <w:sz w:val="19"/>
              </w:rPr>
              <w:t>at</w:t>
            </w:r>
            <w:r>
              <w:rPr>
                <w:spacing w:val="-40"/>
                <w:sz w:val="19"/>
              </w:rPr>
              <w:t> </w:t>
            </w:r>
            <w:r>
              <w:rPr>
                <w:spacing w:val="-12"/>
                <w:sz w:val="19"/>
              </w:rPr>
              <w:t>Work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2"/>
                <w:sz w:val="19"/>
              </w:rPr>
              <w:t>(Construction) </w:t>
            </w:r>
            <w:r>
              <w:rPr>
                <w:spacing w:val="-10"/>
                <w:sz w:val="19"/>
              </w:rPr>
              <w:t>Regulations</w:t>
            </w:r>
            <w:r>
              <w:rPr>
                <w:spacing w:val="-32"/>
                <w:sz w:val="19"/>
              </w:rPr>
              <w:t> </w:t>
            </w:r>
            <w:r>
              <w:rPr>
                <w:spacing w:val="-10"/>
                <w:sz w:val="19"/>
              </w:rPr>
              <w:t>2006.</w:t>
            </w:r>
            <w:r>
              <w:rPr>
                <w:spacing w:val="-41"/>
                <w:sz w:val="19"/>
              </w:rPr>
              <w:t> </w:t>
            </w:r>
            <w:r>
              <w:rPr>
                <w:spacing w:val="-10"/>
                <w:sz w:val="19"/>
              </w:rPr>
              <w:t>Where</w:t>
            </w:r>
            <w:r>
              <w:rPr>
                <w:spacing w:val="-32"/>
                <w:sz w:val="19"/>
              </w:rPr>
              <w:t> </w:t>
            </w:r>
            <w:r>
              <w:rPr>
                <w:spacing w:val="-10"/>
                <w:sz w:val="19"/>
              </w:rPr>
              <w:t>required</w:t>
            </w:r>
            <w:r>
              <w:rPr>
                <w:spacing w:val="-32"/>
                <w:sz w:val="19"/>
              </w:rPr>
              <w:t> </w:t>
            </w:r>
            <w:r>
              <w:rPr>
                <w:spacing w:val="-10"/>
                <w:sz w:val="19"/>
              </w:rPr>
              <w:t>the </w:t>
            </w:r>
            <w:r>
              <w:rPr>
                <w:spacing w:val="-14"/>
                <w:sz w:val="19"/>
              </w:rPr>
              <w:t>Board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14"/>
                <w:sz w:val="19"/>
              </w:rPr>
              <w:t>of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14"/>
                <w:sz w:val="19"/>
              </w:rPr>
              <w:t>Management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14"/>
                <w:sz w:val="19"/>
              </w:rPr>
              <w:t>will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14"/>
                <w:sz w:val="19"/>
              </w:rPr>
              <w:t>appoint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14"/>
                <w:sz w:val="19"/>
              </w:rPr>
              <w:t>a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14"/>
                <w:sz w:val="19"/>
              </w:rPr>
              <w:t>Project </w:t>
            </w:r>
            <w:r>
              <w:rPr>
                <w:spacing w:val="-8"/>
                <w:sz w:val="19"/>
              </w:rPr>
              <w:t>Supervisor</w:t>
            </w:r>
            <w:r>
              <w:rPr>
                <w:spacing w:val="-38"/>
                <w:sz w:val="19"/>
              </w:rPr>
              <w:t> </w:t>
            </w:r>
            <w:r>
              <w:rPr>
                <w:spacing w:val="-8"/>
                <w:sz w:val="19"/>
              </w:rPr>
              <w:t>Design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Process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(PSDP)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before design</w:t>
            </w:r>
            <w:r>
              <w:rPr>
                <w:spacing w:val="-33"/>
                <w:sz w:val="19"/>
              </w:rPr>
              <w:t> </w:t>
            </w:r>
            <w:r>
              <w:rPr>
                <w:spacing w:val="-8"/>
                <w:sz w:val="19"/>
              </w:rPr>
              <w:t>work</w:t>
            </w:r>
            <w:r>
              <w:rPr>
                <w:spacing w:val="-33"/>
                <w:sz w:val="19"/>
              </w:rPr>
              <w:t> </w:t>
            </w:r>
            <w:r>
              <w:rPr>
                <w:spacing w:val="-8"/>
                <w:sz w:val="19"/>
              </w:rPr>
              <w:t>commences</w:t>
            </w:r>
            <w:r>
              <w:rPr>
                <w:spacing w:val="-33"/>
                <w:sz w:val="19"/>
              </w:rPr>
              <w:t> </w:t>
            </w:r>
            <w:r>
              <w:rPr>
                <w:spacing w:val="-8"/>
                <w:sz w:val="19"/>
              </w:rPr>
              <w:t>and</w:t>
            </w:r>
            <w:r>
              <w:rPr>
                <w:spacing w:val="-33"/>
                <w:sz w:val="19"/>
              </w:rPr>
              <w:t> </w:t>
            </w:r>
            <w:r>
              <w:rPr>
                <w:spacing w:val="-8"/>
                <w:sz w:val="19"/>
              </w:rPr>
              <w:t>a</w:t>
            </w:r>
            <w:r>
              <w:rPr>
                <w:spacing w:val="-33"/>
                <w:sz w:val="19"/>
              </w:rPr>
              <w:t> </w:t>
            </w:r>
            <w:r>
              <w:rPr>
                <w:spacing w:val="-8"/>
                <w:sz w:val="19"/>
              </w:rPr>
              <w:t>Project Supervisor</w:t>
            </w:r>
            <w:r>
              <w:rPr>
                <w:spacing w:val="-38"/>
                <w:sz w:val="19"/>
              </w:rPr>
              <w:t> </w:t>
            </w:r>
            <w:r>
              <w:rPr>
                <w:spacing w:val="-8"/>
                <w:sz w:val="19"/>
              </w:rPr>
              <w:t>Construction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Stage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(PSCS)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in </w:t>
            </w:r>
            <w:r>
              <w:rPr>
                <w:spacing w:val="-10"/>
                <w:sz w:val="19"/>
              </w:rPr>
              <w:t>writing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0"/>
                <w:sz w:val="19"/>
              </w:rPr>
              <w:t>before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0"/>
                <w:sz w:val="19"/>
              </w:rPr>
              <w:t>any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0"/>
                <w:sz w:val="19"/>
              </w:rPr>
              <w:t>construction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0"/>
                <w:sz w:val="19"/>
              </w:rPr>
              <w:t>activities </w:t>
            </w:r>
            <w:r>
              <w:rPr>
                <w:sz w:val="19"/>
              </w:rPr>
              <w:t>take</w:t>
            </w:r>
            <w:r>
              <w:rPr>
                <w:spacing w:val="-36"/>
                <w:sz w:val="19"/>
              </w:rPr>
              <w:t> </w:t>
            </w:r>
            <w:r>
              <w:rPr>
                <w:sz w:val="19"/>
              </w:rPr>
              <w:t>place</w:t>
            </w:r>
          </w:p>
        </w:tc>
        <w:tc>
          <w:tcPr>
            <w:tcW w:w="72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57" w:hRule="atLeast"/>
        </w:trPr>
        <w:tc>
          <w:tcPr>
            <w:tcW w:w="1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693" w:type="dxa"/>
          </w:tcPr>
          <w:p>
            <w:pPr>
              <w:pStyle w:val="TableParagraph"/>
              <w:spacing w:line="180" w:lineRule="exact" w:before="78"/>
              <w:ind w:left="56" w:right="459"/>
              <w:rPr>
                <w:sz w:val="19"/>
              </w:rPr>
            </w:pPr>
            <w:r>
              <w:rPr>
                <w:spacing w:val="-10"/>
                <w:sz w:val="19"/>
              </w:rPr>
              <w:t>The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0"/>
                <w:sz w:val="19"/>
              </w:rPr>
              <w:t>Principal,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0"/>
                <w:sz w:val="19"/>
              </w:rPr>
              <w:t>or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0"/>
                <w:sz w:val="19"/>
              </w:rPr>
              <w:t>designated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0"/>
                <w:sz w:val="19"/>
              </w:rPr>
              <w:t>contact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0"/>
                <w:sz w:val="19"/>
              </w:rPr>
              <w:t>on </w:t>
            </w:r>
            <w:r>
              <w:rPr>
                <w:spacing w:val="-8"/>
                <w:sz w:val="19"/>
              </w:rPr>
              <w:t>behalf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of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the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Board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of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w w:val="119"/>
                <w:sz w:val="19"/>
              </w:rPr>
              <w:t>M</w:t>
            </w:r>
            <w:r>
              <w:rPr>
                <w:spacing w:val="-8"/>
                <w:w w:val="103"/>
                <w:sz w:val="19"/>
              </w:rPr>
              <w:t>anagemen</w:t>
            </w:r>
            <w:r>
              <w:rPr>
                <w:spacing w:val="-8"/>
                <w:w w:val="89"/>
                <w:sz w:val="19"/>
              </w:rPr>
              <w:t>t</w:t>
            </w:r>
            <w:r>
              <w:rPr>
                <w:spacing w:val="-8"/>
                <w:w w:val="62"/>
                <w:sz w:val="19"/>
              </w:rPr>
              <w:t>,</w:t>
            </w:r>
            <w:r>
              <w:rPr>
                <w:spacing w:val="-8"/>
                <w:w w:val="99"/>
                <w:sz w:val="19"/>
              </w:rPr>
              <w:t> </w:t>
            </w:r>
            <w:r>
              <w:rPr>
                <w:spacing w:val="-12"/>
                <w:sz w:val="19"/>
              </w:rPr>
              <w:t>ensures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consultation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with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the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PSDP/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PSCS </w:t>
            </w:r>
            <w:r>
              <w:rPr>
                <w:spacing w:val="-8"/>
                <w:sz w:val="19"/>
              </w:rPr>
              <w:t>before</w:t>
            </w:r>
            <w:r>
              <w:rPr>
                <w:spacing w:val="-38"/>
                <w:sz w:val="19"/>
              </w:rPr>
              <w:t> </w:t>
            </w:r>
            <w:r>
              <w:rPr>
                <w:spacing w:val="-8"/>
                <w:sz w:val="19"/>
              </w:rPr>
              <w:t>work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commences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and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during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the </w:t>
            </w:r>
            <w:r>
              <w:rPr>
                <w:spacing w:val="-6"/>
                <w:w w:val="90"/>
                <w:sz w:val="19"/>
              </w:rPr>
              <w:t>project.</w:t>
            </w:r>
            <w:r>
              <w:rPr>
                <w:spacing w:val="-31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Appropriate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information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is</w:t>
            </w:r>
            <w:r>
              <w:rPr>
                <w:spacing w:val="-31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kept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on file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at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the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school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as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necessary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e.g.</w:t>
            </w:r>
            <w:r>
              <w:rPr>
                <w:spacing w:val="-2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relevant </w:t>
            </w:r>
            <w:r>
              <w:rPr>
                <w:spacing w:val="-6"/>
                <w:sz w:val="19"/>
              </w:rPr>
              <w:t>forms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6"/>
                <w:sz w:val="19"/>
              </w:rPr>
              <w:t>safety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6"/>
                <w:sz w:val="19"/>
              </w:rPr>
              <w:t>file</w:t>
            </w: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0" w:hRule="atLeast"/>
        </w:trPr>
        <w:tc>
          <w:tcPr>
            <w:tcW w:w="1165" w:type="dxa"/>
            <w:vMerge w:val="restart"/>
          </w:tcPr>
          <w:p>
            <w:pPr>
              <w:pStyle w:val="TableParagraph"/>
              <w:spacing w:line="206" w:lineRule="auto" w:before="45"/>
              <w:ind w:left="56" w:right="154"/>
              <w:rPr>
                <w:sz w:val="20"/>
              </w:rPr>
            </w:pPr>
            <w:r>
              <w:rPr>
                <w:spacing w:val="-2"/>
                <w:sz w:val="20"/>
              </w:rPr>
              <w:t>Unsecure sites/ </w:t>
            </w:r>
            <w:r>
              <w:rPr>
                <w:spacing w:val="-8"/>
                <w:w w:val="90"/>
                <w:sz w:val="20"/>
              </w:rPr>
              <w:t>construction </w:t>
            </w:r>
            <w:r>
              <w:rPr>
                <w:spacing w:val="-2"/>
                <w:sz w:val="20"/>
              </w:rPr>
              <w:t>activities</w:t>
            </w:r>
          </w:p>
          <w:p>
            <w:pPr>
              <w:pStyle w:val="TableParagraph"/>
              <w:spacing w:line="206" w:lineRule="auto" w:before="2"/>
              <w:ind w:left="56" w:right="154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close </w:t>
            </w:r>
            <w:r>
              <w:rPr>
                <w:spacing w:val="-16"/>
                <w:sz w:val="20"/>
              </w:rPr>
              <w:t>proximity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to </w:t>
            </w:r>
            <w:r>
              <w:rPr>
                <w:spacing w:val="-2"/>
                <w:sz w:val="20"/>
              </w:rPr>
              <w:t>school</w:t>
            </w:r>
          </w:p>
        </w:tc>
        <w:tc>
          <w:tcPr>
            <w:tcW w:w="85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  <w:vMerge w:val="restart"/>
          </w:tcPr>
          <w:p>
            <w:pPr>
              <w:pStyle w:val="TableParagraph"/>
              <w:spacing w:line="206" w:lineRule="auto" w:before="45"/>
              <w:ind w:left="56" w:right="459"/>
              <w:rPr>
                <w:sz w:val="20"/>
              </w:rPr>
            </w:pPr>
            <w:r>
              <w:rPr>
                <w:spacing w:val="-6"/>
                <w:sz w:val="20"/>
              </w:rPr>
              <w:t>Serious </w:t>
            </w:r>
            <w:r>
              <w:rPr>
                <w:spacing w:val="-8"/>
                <w:w w:val="90"/>
                <w:sz w:val="20"/>
              </w:rPr>
              <w:t>injury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or </w:t>
            </w:r>
            <w:r>
              <w:rPr>
                <w:spacing w:val="-2"/>
                <w:sz w:val="20"/>
              </w:rPr>
              <w:t>death</w:t>
            </w:r>
          </w:p>
        </w:tc>
        <w:tc>
          <w:tcPr>
            <w:tcW w:w="1093" w:type="dxa"/>
          </w:tcPr>
          <w:p>
            <w:pPr>
              <w:pStyle w:val="TableParagraph"/>
              <w:spacing w:before="1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693" w:type="dxa"/>
          </w:tcPr>
          <w:p>
            <w:pPr>
              <w:pStyle w:val="TableParagraph"/>
              <w:spacing w:line="196" w:lineRule="auto" w:before="53"/>
              <w:ind w:left="56"/>
              <w:rPr>
                <w:sz w:val="19"/>
              </w:rPr>
            </w:pPr>
            <w:r>
              <w:rPr>
                <w:spacing w:val="-14"/>
                <w:sz w:val="19"/>
              </w:rPr>
              <w:t>Suitably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4"/>
                <w:sz w:val="19"/>
              </w:rPr>
              <w:t>constructed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4"/>
                <w:sz w:val="19"/>
              </w:rPr>
              <w:t>fencing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4"/>
                <w:sz w:val="19"/>
              </w:rPr>
              <w:t>must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4"/>
                <w:sz w:val="19"/>
              </w:rPr>
              <w:t>be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4"/>
                <w:sz w:val="19"/>
              </w:rPr>
              <w:t>used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4"/>
                <w:sz w:val="19"/>
              </w:rPr>
              <w:t>to </w:t>
            </w:r>
            <w:r>
              <w:rPr>
                <w:sz w:val="19"/>
              </w:rPr>
              <w:t>secure</w:t>
            </w:r>
            <w:r>
              <w:rPr>
                <w:spacing w:val="-36"/>
                <w:sz w:val="19"/>
              </w:rPr>
              <w:t> </w:t>
            </w:r>
            <w:r>
              <w:rPr>
                <w:sz w:val="19"/>
              </w:rPr>
              <w:t>sites</w:t>
            </w:r>
          </w:p>
        </w:tc>
        <w:tc>
          <w:tcPr>
            <w:tcW w:w="72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5" w:hRule="atLeast"/>
        </w:trPr>
        <w:tc>
          <w:tcPr>
            <w:tcW w:w="1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7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693" w:type="dxa"/>
          </w:tcPr>
          <w:p>
            <w:pPr>
              <w:pStyle w:val="TableParagraph"/>
              <w:spacing w:line="196" w:lineRule="auto" w:before="112"/>
              <w:ind w:left="56" w:right="459"/>
              <w:rPr>
                <w:sz w:val="19"/>
              </w:rPr>
            </w:pPr>
            <w:r>
              <w:rPr>
                <w:spacing w:val="-14"/>
                <w:sz w:val="19"/>
              </w:rPr>
              <w:t>Suitable</w:t>
            </w:r>
            <w:r>
              <w:rPr>
                <w:spacing w:val="-38"/>
                <w:sz w:val="19"/>
              </w:rPr>
              <w:t> </w:t>
            </w:r>
            <w:r>
              <w:rPr>
                <w:spacing w:val="-14"/>
                <w:sz w:val="19"/>
              </w:rPr>
              <w:t>barriers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and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appropriate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4"/>
                <w:sz w:val="19"/>
              </w:rPr>
              <w:t>signage </w:t>
            </w:r>
            <w:r>
              <w:rPr>
                <w:spacing w:val="-8"/>
                <w:sz w:val="19"/>
              </w:rPr>
              <w:t>must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8"/>
                <w:sz w:val="19"/>
              </w:rPr>
              <w:t>be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8"/>
                <w:sz w:val="19"/>
              </w:rPr>
              <w:t>in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8"/>
                <w:sz w:val="19"/>
              </w:rPr>
              <w:t>place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8"/>
                <w:sz w:val="19"/>
              </w:rPr>
              <w:t>where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-8"/>
                <w:sz w:val="19"/>
              </w:rPr>
              <w:t>required</w:t>
            </w: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7" w:hRule="atLeast"/>
        </w:trPr>
        <w:tc>
          <w:tcPr>
            <w:tcW w:w="1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7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693" w:type="dxa"/>
          </w:tcPr>
          <w:p>
            <w:pPr>
              <w:pStyle w:val="TableParagraph"/>
              <w:spacing w:line="196" w:lineRule="auto" w:before="107"/>
              <w:ind w:left="56" w:right="593"/>
              <w:rPr>
                <w:sz w:val="19"/>
              </w:rPr>
            </w:pPr>
            <w:r>
              <w:rPr>
                <w:spacing w:val="-14"/>
                <w:sz w:val="19"/>
              </w:rPr>
              <w:t>Suitable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14"/>
                <w:sz w:val="19"/>
              </w:rPr>
              <w:t>and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14"/>
                <w:sz w:val="19"/>
              </w:rPr>
              <w:t>safe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14"/>
                <w:sz w:val="19"/>
              </w:rPr>
              <w:t>routes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14"/>
                <w:sz w:val="19"/>
              </w:rPr>
              <w:t>must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14"/>
                <w:sz w:val="19"/>
              </w:rPr>
              <w:t>be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14"/>
                <w:sz w:val="19"/>
              </w:rPr>
              <w:t>provided </w:t>
            </w:r>
            <w:r>
              <w:rPr>
                <w:spacing w:val="-10"/>
                <w:sz w:val="19"/>
              </w:rPr>
              <w:t>to</w:t>
            </w:r>
            <w:r>
              <w:rPr>
                <w:spacing w:val="-33"/>
                <w:sz w:val="19"/>
              </w:rPr>
              <w:t> </w:t>
            </w:r>
            <w:r>
              <w:rPr>
                <w:spacing w:val="-10"/>
                <w:sz w:val="19"/>
              </w:rPr>
              <w:t>ensure</w:t>
            </w:r>
            <w:r>
              <w:rPr>
                <w:spacing w:val="-33"/>
                <w:sz w:val="19"/>
              </w:rPr>
              <w:t> </w:t>
            </w:r>
            <w:r>
              <w:rPr>
                <w:spacing w:val="-10"/>
                <w:sz w:val="19"/>
              </w:rPr>
              <w:t>that</w:t>
            </w:r>
            <w:r>
              <w:rPr>
                <w:spacing w:val="-33"/>
                <w:sz w:val="19"/>
              </w:rPr>
              <w:t> </w:t>
            </w:r>
            <w:r>
              <w:rPr>
                <w:spacing w:val="-10"/>
                <w:sz w:val="19"/>
              </w:rPr>
              <w:t>the</w:t>
            </w:r>
            <w:r>
              <w:rPr>
                <w:spacing w:val="-33"/>
                <w:sz w:val="19"/>
              </w:rPr>
              <w:t> </w:t>
            </w:r>
            <w:r>
              <w:rPr>
                <w:spacing w:val="-10"/>
                <w:sz w:val="19"/>
              </w:rPr>
              <w:t>safety</w:t>
            </w:r>
            <w:r>
              <w:rPr>
                <w:spacing w:val="-33"/>
                <w:sz w:val="19"/>
              </w:rPr>
              <w:t> </w:t>
            </w:r>
            <w:r>
              <w:rPr>
                <w:spacing w:val="-10"/>
                <w:sz w:val="19"/>
              </w:rPr>
              <w:t>of</w:t>
            </w:r>
            <w:r>
              <w:rPr>
                <w:spacing w:val="-33"/>
                <w:sz w:val="19"/>
              </w:rPr>
              <w:t> </w:t>
            </w:r>
            <w:r>
              <w:rPr>
                <w:spacing w:val="-10"/>
                <w:sz w:val="19"/>
              </w:rPr>
              <w:t>all</w:t>
            </w:r>
            <w:r>
              <w:rPr>
                <w:spacing w:val="-33"/>
                <w:sz w:val="19"/>
              </w:rPr>
              <w:t> </w:t>
            </w:r>
            <w:r>
              <w:rPr>
                <w:spacing w:val="-10"/>
                <w:sz w:val="19"/>
              </w:rPr>
              <w:t>those</w:t>
            </w:r>
            <w:r>
              <w:rPr>
                <w:spacing w:val="-33"/>
                <w:sz w:val="19"/>
              </w:rPr>
              <w:t> </w:t>
            </w:r>
            <w:r>
              <w:rPr>
                <w:spacing w:val="-10"/>
                <w:sz w:val="19"/>
              </w:rPr>
              <w:t>at</w:t>
            </w:r>
          </w:p>
          <w:p>
            <w:pPr>
              <w:pStyle w:val="TableParagraph"/>
              <w:spacing w:line="196" w:lineRule="auto"/>
              <w:ind w:left="56" w:right="459"/>
              <w:rPr>
                <w:sz w:val="19"/>
              </w:rPr>
            </w:pPr>
            <w:r>
              <w:rPr>
                <w:spacing w:val="-8"/>
                <w:sz w:val="19"/>
              </w:rPr>
              <w:t>the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school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and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members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of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the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public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are not</w:t>
            </w:r>
            <w:r>
              <w:rPr>
                <w:spacing w:val="-38"/>
                <w:sz w:val="19"/>
              </w:rPr>
              <w:t> </w:t>
            </w:r>
            <w:r>
              <w:rPr>
                <w:spacing w:val="-8"/>
                <w:sz w:val="19"/>
              </w:rPr>
              <w:t>put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at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risk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from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the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construction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8"/>
                <w:sz w:val="19"/>
              </w:rPr>
              <w:t>work </w:t>
            </w:r>
            <w:r>
              <w:rPr>
                <w:spacing w:val="-12"/>
                <w:sz w:val="19"/>
              </w:rPr>
              <w:t>activity.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Dedicated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pedestrian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routes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must </w:t>
            </w:r>
            <w:r>
              <w:rPr>
                <w:spacing w:val="-6"/>
                <w:w w:val="90"/>
                <w:sz w:val="19"/>
              </w:rPr>
              <w:t>be</w:t>
            </w:r>
            <w:r>
              <w:rPr>
                <w:spacing w:val="-31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clearly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identified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and</w:t>
            </w:r>
            <w:r>
              <w:rPr>
                <w:spacing w:val="-31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used.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Consideration </w:t>
            </w:r>
            <w:r>
              <w:rPr>
                <w:spacing w:val="-6"/>
                <w:sz w:val="19"/>
              </w:rPr>
              <w:t>must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6"/>
                <w:sz w:val="19"/>
              </w:rPr>
              <w:t>also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6"/>
                <w:sz w:val="19"/>
              </w:rPr>
              <w:t>be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6"/>
                <w:sz w:val="19"/>
              </w:rPr>
              <w:t>given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6"/>
                <w:sz w:val="19"/>
              </w:rPr>
              <w:t>persons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6"/>
                <w:sz w:val="19"/>
              </w:rPr>
              <w:t>with </w:t>
            </w:r>
            <w:r>
              <w:rPr>
                <w:spacing w:val="-2"/>
                <w:sz w:val="19"/>
              </w:rPr>
              <w:t>disabilities</w:t>
            </w: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8" w:hRule="atLeast"/>
        </w:trPr>
        <w:tc>
          <w:tcPr>
            <w:tcW w:w="1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7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693" w:type="dxa"/>
          </w:tcPr>
          <w:p>
            <w:pPr>
              <w:pStyle w:val="TableParagraph"/>
              <w:spacing w:line="196" w:lineRule="auto" w:before="109"/>
              <w:ind w:left="56" w:right="593"/>
              <w:rPr>
                <w:sz w:val="19"/>
              </w:rPr>
            </w:pPr>
            <w:r>
              <w:rPr>
                <w:spacing w:val="-6"/>
                <w:w w:val="90"/>
                <w:sz w:val="19"/>
              </w:rPr>
              <w:t>Traffic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control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plans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must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be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prepared</w:t>
            </w:r>
            <w:r>
              <w:rPr>
                <w:spacing w:val="-30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and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6"/>
                <w:sz w:val="19"/>
              </w:rPr>
              <w:t>place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6"/>
                <w:sz w:val="19"/>
              </w:rPr>
              <w:t>where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6"/>
                <w:sz w:val="19"/>
              </w:rPr>
              <w:t>required</w:t>
            </w: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0" w:hRule="atLeast"/>
        </w:trPr>
        <w:tc>
          <w:tcPr>
            <w:tcW w:w="1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693" w:type="dxa"/>
          </w:tcPr>
          <w:p>
            <w:pPr>
              <w:pStyle w:val="TableParagraph"/>
              <w:spacing w:line="180" w:lineRule="exact" w:before="60"/>
              <w:ind w:left="56" w:right="459"/>
              <w:rPr>
                <w:sz w:val="19"/>
              </w:rPr>
            </w:pPr>
            <w:r>
              <w:rPr>
                <w:spacing w:val="-8"/>
                <w:sz w:val="19"/>
              </w:rPr>
              <w:t>Plant</w:t>
            </w:r>
            <w:r>
              <w:rPr>
                <w:spacing w:val="-32"/>
                <w:sz w:val="19"/>
              </w:rPr>
              <w:t> </w:t>
            </w:r>
            <w:r>
              <w:rPr>
                <w:spacing w:val="-8"/>
                <w:sz w:val="19"/>
              </w:rPr>
              <w:t>should</w:t>
            </w:r>
            <w:r>
              <w:rPr>
                <w:spacing w:val="-32"/>
                <w:sz w:val="19"/>
              </w:rPr>
              <w:t> </w:t>
            </w:r>
            <w:r>
              <w:rPr>
                <w:spacing w:val="-8"/>
                <w:sz w:val="19"/>
              </w:rPr>
              <w:t>be</w:t>
            </w:r>
            <w:r>
              <w:rPr>
                <w:spacing w:val="-32"/>
                <w:sz w:val="19"/>
              </w:rPr>
              <w:t> </w:t>
            </w:r>
            <w:r>
              <w:rPr>
                <w:spacing w:val="-8"/>
                <w:sz w:val="19"/>
              </w:rPr>
              <w:t>secured</w:t>
            </w:r>
            <w:r>
              <w:rPr>
                <w:spacing w:val="-32"/>
                <w:sz w:val="19"/>
              </w:rPr>
              <w:t> </w:t>
            </w:r>
            <w:r>
              <w:rPr>
                <w:spacing w:val="-8"/>
                <w:sz w:val="19"/>
              </w:rPr>
              <w:t>when</w:t>
            </w:r>
            <w:r>
              <w:rPr>
                <w:spacing w:val="-32"/>
                <w:sz w:val="19"/>
              </w:rPr>
              <w:t> </w:t>
            </w:r>
            <w:r>
              <w:rPr>
                <w:spacing w:val="-8"/>
                <w:sz w:val="19"/>
              </w:rPr>
              <w:t>left </w:t>
            </w:r>
            <w:r>
              <w:rPr>
                <w:spacing w:val="-10"/>
                <w:sz w:val="19"/>
              </w:rPr>
              <w:t>unattended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0"/>
                <w:sz w:val="19"/>
              </w:rPr>
              <w:t>to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0"/>
                <w:sz w:val="19"/>
              </w:rPr>
              <w:t>prevent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0"/>
                <w:sz w:val="19"/>
              </w:rPr>
              <w:t>unauthorised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0"/>
                <w:sz w:val="19"/>
              </w:rPr>
              <w:t>use, </w:t>
            </w:r>
            <w:r>
              <w:rPr>
                <w:spacing w:val="-14"/>
                <w:sz w:val="19"/>
              </w:rPr>
              <w:t>especially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14"/>
                <w:sz w:val="19"/>
              </w:rPr>
              <w:t>when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14"/>
                <w:sz w:val="19"/>
              </w:rPr>
              <w:t>parked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14"/>
                <w:sz w:val="19"/>
              </w:rPr>
              <w:t>up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14"/>
                <w:sz w:val="19"/>
              </w:rPr>
              <w:t>at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14"/>
                <w:sz w:val="19"/>
              </w:rPr>
              <w:t>the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14"/>
                <w:sz w:val="19"/>
              </w:rPr>
              <w:t>end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14"/>
                <w:sz w:val="19"/>
              </w:rPr>
              <w:t>of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14"/>
                <w:sz w:val="19"/>
              </w:rPr>
              <w:t>the </w:t>
            </w:r>
            <w:r>
              <w:rPr>
                <w:sz w:val="19"/>
              </w:rPr>
              <w:t>working</w:t>
            </w:r>
            <w:r>
              <w:rPr>
                <w:spacing w:val="-36"/>
                <w:sz w:val="19"/>
              </w:rPr>
              <w:t> </w:t>
            </w:r>
            <w:r>
              <w:rPr>
                <w:sz w:val="19"/>
              </w:rPr>
              <w:t>day</w:t>
            </w: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6" w:hRule="atLeast"/>
        </w:trPr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28" w:lineRule="auto" w:before="143"/>
        <w:ind w:right="4706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8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tabs>
          <w:tab w:pos="2990" w:val="left" w:leader="none"/>
          <w:tab w:pos="9098" w:val="left" w:leader="none"/>
          <w:tab w:pos="9470" w:val="left" w:leader="none"/>
          <w:tab w:pos="10239" w:val="left" w:leader="none"/>
          <w:tab w:pos="10666" w:val="left" w:leader="none"/>
          <w:tab w:pos="14000" w:val="left" w:leader="none"/>
        </w:tabs>
        <w:spacing w:before="80"/>
        <w:ind w:left="110" w:right="0" w:firstLine="0"/>
        <w:jc w:val="left"/>
        <w:rPr>
          <w:sz w:val="14"/>
        </w:rPr>
      </w:pPr>
      <w:r>
        <w:rPr>
          <w:spacing w:val="-2"/>
          <w:w w:val="90"/>
          <w:sz w:val="20"/>
        </w:rPr>
        <w:t>Risk</w:t>
      </w:r>
      <w:r>
        <w:rPr>
          <w:spacing w:val="-20"/>
          <w:w w:val="90"/>
          <w:sz w:val="20"/>
        </w:rPr>
        <w:t> </w:t>
      </w:r>
      <w:r>
        <w:rPr>
          <w:spacing w:val="-2"/>
          <w:w w:val="90"/>
          <w:sz w:val="20"/>
        </w:rPr>
        <w:t>Assessment</w:t>
      </w:r>
      <w:r>
        <w:rPr>
          <w:spacing w:val="-19"/>
          <w:w w:val="90"/>
          <w:sz w:val="20"/>
        </w:rPr>
        <w:t> </w:t>
      </w:r>
      <w:r>
        <w:rPr>
          <w:spacing w:val="-2"/>
          <w:w w:val="90"/>
          <w:sz w:val="20"/>
        </w:rPr>
        <w:t>carried</w:t>
      </w:r>
      <w:r>
        <w:rPr>
          <w:spacing w:val="-19"/>
          <w:w w:val="90"/>
          <w:sz w:val="20"/>
        </w:rPr>
        <w:t> </w:t>
      </w:r>
      <w:r>
        <w:rPr>
          <w:spacing w:val="-2"/>
          <w:w w:val="90"/>
          <w:sz w:val="20"/>
        </w:rPr>
        <w:t>out</w:t>
      </w:r>
      <w:r>
        <w:rPr>
          <w:spacing w:val="-19"/>
          <w:w w:val="90"/>
          <w:sz w:val="20"/>
        </w:rPr>
        <w:t> </w:t>
      </w:r>
      <w:r>
        <w:rPr>
          <w:spacing w:val="-5"/>
          <w:w w:val="90"/>
          <w:sz w:val="20"/>
        </w:rPr>
        <w:t>by: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Date:</w:t>
      </w:r>
      <w:r>
        <w:rPr>
          <w:sz w:val="20"/>
        </w:rPr>
        <w:tab/>
      </w:r>
      <w:r>
        <w:rPr>
          <w:spacing w:val="-10"/>
          <w:sz w:val="20"/>
        </w:rPr>
        <w:t>/</w:t>
      </w:r>
      <w:r>
        <w:rPr>
          <w:sz w:val="20"/>
        </w:rPr>
        <w:tab/>
      </w:r>
      <w:r>
        <w:rPr>
          <w:spacing w:val="-10"/>
          <w:sz w:val="20"/>
        </w:rPr>
        <w:t>/</w:t>
      </w:r>
      <w:r>
        <w:rPr>
          <w:sz w:val="20"/>
        </w:rPr>
        <w:tab/>
      </w:r>
      <w:r>
        <w:rPr>
          <w:spacing w:val="-4"/>
          <w:w w:val="90"/>
          <w:position w:val="1"/>
          <w:sz w:val="14"/>
        </w:rPr>
        <w:t>©</w:t>
      </w:r>
      <w:r>
        <w:rPr>
          <w:spacing w:val="-17"/>
          <w:w w:val="90"/>
          <w:position w:val="1"/>
          <w:sz w:val="14"/>
        </w:rPr>
        <w:t> </w:t>
      </w:r>
      <w:r>
        <w:rPr>
          <w:spacing w:val="-4"/>
          <w:w w:val="90"/>
          <w:position w:val="1"/>
          <w:sz w:val="14"/>
        </w:rPr>
        <w:t>All</w:t>
      </w:r>
      <w:r>
        <w:rPr>
          <w:spacing w:val="-17"/>
          <w:w w:val="90"/>
          <w:position w:val="1"/>
          <w:sz w:val="14"/>
        </w:rPr>
        <w:t> </w:t>
      </w:r>
      <w:r>
        <w:rPr>
          <w:spacing w:val="-4"/>
          <w:w w:val="90"/>
          <w:position w:val="1"/>
          <w:sz w:val="14"/>
        </w:rPr>
        <w:t>Rights</w:t>
      </w:r>
      <w:r>
        <w:rPr>
          <w:spacing w:val="-16"/>
          <w:w w:val="90"/>
          <w:position w:val="1"/>
          <w:sz w:val="14"/>
        </w:rPr>
        <w:t> </w:t>
      </w:r>
      <w:r>
        <w:rPr>
          <w:spacing w:val="-4"/>
          <w:w w:val="90"/>
          <w:position w:val="1"/>
          <w:sz w:val="14"/>
        </w:rPr>
        <w:t>Reserved</w:t>
      </w:r>
    </w:p>
    <w:sectPr>
      <w:type w:val="continuous"/>
      <w:pgSz w:w="16840" w:h="11910" w:orient="landscape"/>
      <w:pgMar w:top="620" w:bottom="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84"/>
      <w:ind w:left="110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0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2023-02-22T12:17:27Z</dcterms:created>
  <dcterms:modified xsi:type="dcterms:W3CDTF">2023-02-22T12:17:27Z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