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.0pt;margin-top:-.00001pt;width:51.35pt;height:54pt;mso-position-horizontal-relative:page;mso-position-vertical-relative:page;z-index:-15903232" id="docshape1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BodyText"/>
        <w:spacing w:before="103"/>
        <w:ind w:left="162"/>
      </w:pPr>
      <w:r>
        <w:rPr>
          <w:color w:val="6CB33F"/>
          <w:w w:val="90"/>
        </w:rPr>
        <w:t>Classroom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-</w:t>
      </w:r>
      <w:r>
        <w:rPr>
          <w:color w:val="6CB33F"/>
        </w:rPr>
        <w:t> </w:t>
      </w:r>
      <w:r>
        <w:rPr>
          <w:color w:val="6CB33F"/>
          <w:w w:val="90"/>
        </w:rPr>
        <w:t>No.5</w:t>
      </w:r>
      <w:r>
        <w:rPr>
          <w:color w:val="6CB33F"/>
        </w:rPr>
        <w:t> </w:t>
      </w:r>
      <w:r>
        <w:rPr>
          <w:color w:val="6CB33F"/>
          <w:w w:val="90"/>
        </w:rPr>
        <w:t>General</w:t>
      </w:r>
      <w:r>
        <w:rPr>
          <w:color w:val="6CB33F"/>
        </w:rPr>
        <w:t> </w:t>
      </w:r>
      <w:r>
        <w:rPr>
          <w:color w:val="6CB33F"/>
          <w:w w:val="90"/>
        </w:rPr>
        <w:t>Considerations</w:t>
      </w:r>
      <w:r>
        <w:rPr>
          <w:color w:val="6CB33F"/>
        </w:rPr>
        <w:t> </w:t>
      </w:r>
      <w:r>
        <w:rPr>
          <w:w w:val="90"/>
        </w:rPr>
        <w:t>(List</w:t>
      </w:r>
      <w:r>
        <w:rPr>
          <w:spacing w:val="-1"/>
        </w:rPr>
        <w:t> </w:t>
      </w:r>
      <w:r>
        <w:rPr>
          <w:w w:val="90"/>
        </w:rPr>
        <w:t>additional</w:t>
      </w:r>
      <w:r>
        <w:rPr/>
        <w:t> </w:t>
      </w:r>
      <w:r>
        <w:rPr>
          <w:w w:val="90"/>
        </w:rPr>
        <w:t>hazards,</w:t>
      </w:r>
      <w:r>
        <w:rPr/>
        <w:t> </w:t>
      </w:r>
      <w:r>
        <w:rPr>
          <w:w w:val="90"/>
        </w:rPr>
        <w:t>risks</w:t>
      </w:r>
      <w:r>
        <w:rPr/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controls</w:t>
      </w:r>
      <w:r>
        <w:rPr/>
        <w:t> </w:t>
      </w:r>
      <w:r>
        <w:rPr>
          <w:w w:val="90"/>
        </w:rPr>
        <w:t>particular</w:t>
      </w:r>
      <w:r>
        <w:rPr>
          <w:spacing w:val="-1"/>
        </w:rPr>
        <w:t> </w:t>
      </w:r>
      <w:r>
        <w:rPr>
          <w:w w:val="90"/>
        </w:rPr>
        <w:t>to</w:t>
      </w:r>
      <w:r>
        <w:rPr/>
        <w:t> </w:t>
      </w:r>
      <w:r>
        <w:rPr>
          <w:w w:val="90"/>
        </w:rPr>
        <w:t>your</w:t>
      </w:r>
      <w:r>
        <w:rPr/>
        <w:t> </w:t>
      </w:r>
      <w:r>
        <w:rPr>
          <w:w w:val="90"/>
        </w:rPr>
        <w:t>school</w:t>
      </w:r>
      <w:r>
        <w:rPr/>
        <w:t> </w:t>
      </w:r>
      <w:r>
        <w:rPr>
          <w:w w:val="90"/>
        </w:rPr>
        <w:t>using</w:t>
      </w:r>
      <w:r>
        <w:rPr/>
        <w:t> </w:t>
      </w:r>
      <w:r>
        <w:rPr>
          <w:w w:val="90"/>
        </w:rPr>
        <w:t>the</w:t>
      </w:r>
      <w:r>
        <w:rPr>
          <w:spacing w:val="-1"/>
        </w:rPr>
        <w:t> </w:t>
      </w:r>
      <w:r>
        <w:rPr>
          <w:w w:val="90"/>
        </w:rPr>
        <w:t>blank</w:t>
      </w:r>
      <w:r>
        <w:rPr/>
        <w:t> </w:t>
      </w:r>
      <w:r>
        <w:rPr>
          <w:w w:val="90"/>
        </w:rPr>
        <w:t>template</w:t>
      </w:r>
      <w:r>
        <w:rPr/>
        <w:t> </w:t>
      </w:r>
      <w:r>
        <w:rPr>
          <w:spacing w:val="-2"/>
          <w:w w:val="90"/>
        </w:rPr>
        <w:t>no.55)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857"/>
        <w:gridCol w:w="1264"/>
        <w:gridCol w:w="890"/>
        <w:gridCol w:w="3104"/>
        <w:gridCol w:w="730"/>
        <w:gridCol w:w="3901"/>
        <w:gridCol w:w="1705"/>
        <w:gridCol w:w="1613"/>
      </w:tblGrid>
      <w:tr>
        <w:trPr>
          <w:trHeight w:val="1123" w:hRule="atLeast"/>
        </w:trPr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5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6" w:lineRule="auto" w:before="43"/>
              <w:ind w:left="31" w:right="149"/>
              <w:rPr>
                <w:sz w:val="16"/>
              </w:rPr>
            </w:pPr>
            <w:r>
              <w:rPr>
                <w:color w:val="FFFFFF"/>
                <w:spacing w:val="-14"/>
                <w:sz w:val="18"/>
              </w:rPr>
              <w:t>Risk</w:t>
            </w:r>
            <w:r>
              <w:rPr>
                <w:color w:val="FFFFFF"/>
                <w:spacing w:val="-35"/>
                <w:sz w:val="18"/>
              </w:rPr>
              <w:t> </w:t>
            </w:r>
            <w:r>
              <w:rPr>
                <w:color w:val="FFFFFF"/>
                <w:spacing w:val="-14"/>
                <w:sz w:val="18"/>
              </w:rPr>
              <w:t>rating </w:t>
            </w: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High </w:t>
            </w:r>
            <w:r>
              <w:rPr>
                <w:color w:val="FFFFFF"/>
                <w:spacing w:val="-8"/>
                <w:sz w:val="16"/>
              </w:rPr>
              <w:t>M=Medium </w:t>
            </w:r>
            <w:r>
              <w:rPr>
                <w:color w:val="FFFFFF"/>
                <w:sz w:val="16"/>
              </w:rPr>
              <w:t>L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Low</w:t>
            </w:r>
          </w:p>
        </w:tc>
        <w:tc>
          <w:tcPr>
            <w:tcW w:w="31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9" w:right="29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14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90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8" w:right="1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8" w:right="70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7" w:right="57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456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line="206" w:lineRule="auto" w:before="102"/>
              <w:ind w:left="56" w:right="219"/>
              <w:rPr>
                <w:sz w:val="20"/>
              </w:rPr>
            </w:pPr>
            <w:r>
              <w:rPr>
                <w:spacing w:val="-2"/>
                <w:sz w:val="20"/>
              </w:rPr>
              <w:t>Fumes </w:t>
            </w:r>
            <w:r>
              <w:rPr>
                <w:spacing w:val="-4"/>
                <w:sz w:val="20"/>
              </w:rPr>
              <w:t>from </w:t>
            </w:r>
            <w:r>
              <w:rPr>
                <w:spacing w:val="-14"/>
                <w:sz w:val="20"/>
              </w:rPr>
              <w:t>paints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2"/>
                <w:sz w:val="20"/>
              </w:rPr>
              <w:t>glues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vMerge w:val="restart"/>
          </w:tcPr>
          <w:p>
            <w:pPr>
              <w:pStyle w:val="TableParagraph"/>
              <w:spacing w:line="206" w:lineRule="auto" w:before="102"/>
              <w:ind w:left="55" w:right="246"/>
              <w:rPr>
                <w:sz w:val="20"/>
              </w:rPr>
            </w:pPr>
            <w:r>
              <w:rPr>
                <w:spacing w:val="-8"/>
                <w:sz w:val="20"/>
              </w:rPr>
              <w:t>Respiratory </w:t>
            </w:r>
            <w:r>
              <w:rPr>
                <w:spacing w:val="-10"/>
                <w:w w:val="90"/>
                <w:sz w:val="20"/>
              </w:rPr>
              <w:t>irritation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and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890" w:type="dxa"/>
          </w:tcPr>
          <w:p>
            <w:pPr>
              <w:pStyle w:val="TableParagraph"/>
              <w:spacing w:before="76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4" w:type="dxa"/>
          </w:tcPr>
          <w:p>
            <w:pPr>
              <w:pStyle w:val="TableParagraph"/>
              <w:spacing w:line="206" w:lineRule="auto" w:before="102"/>
              <w:ind w:left="54" w:right="651"/>
              <w:rPr>
                <w:sz w:val="20"/>
              </w:rPr>
            </w:pPr>
            <w:r>
              <w:rPr>
                <w:spacing w:val="-16"/>
                <w:sz w:val="20"/>
              </w:rPr>
              <w:t>Relevant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employees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are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aware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hazards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precautions that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taken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using chemical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products/materials, and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have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access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Safety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Data </w:t>
            </w:r>
            <w:r>
              <w:rPr>
                <w:sz w:val="20"/>
              </w:rPr>
              <w:t>Sheet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(SDS)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2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9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4" w:type="dxa"/>
          </w:tcPr>
          <w:p>
            <w:pPr>
              <w:pStyle w:val="TableParagraph"/>
              <w:spacing w:line="206" w:lineRule="auto" w:before="36"/>
              <w:ind w:left="54" w:right="521"/>
              <w:rPr>
                <w:sz w:val="20"/>
              </w:rPr>
            </w:pPr>
            <w:r>
              <w:rPr>
                <w:spacing w:val="-14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choosing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chemical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cleaners </w:t>
            </w:r>
            <w:r>
              <w:rPr>
                <w:spacing w:val="-10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classroom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least </w:t>
            </w:r>
            <w:r>
              <w:rPr>
                <w:spacing w:val="-8"/>
                <w:sz w:val="20"/>
              </w:rPr>
              <w:t>hazardous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product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purchased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2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7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4" w:type="dxa"/>
          </w:tcPr>
          <w:p>
            <w:pPr>
              <w:pStyle w:val="TableParagraph"/>
              <w:spacing w:line="206" w:lineRule="auto" w:before="74"/>
              <w:ind w:left="54" w:right="651"/>
              <w:rPr>
                <w:sz w:val="20"/>
              </w:rPr>
            </w:pPr>
            <w:r>
              <w:rPr>
                <w:spacing w:val="-12"/>
                <w:sz w:val="20"/>
              </w:rPr>
              <w:t>Chemical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products/materials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labelled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stored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safely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</w:p>
          <w:p>
            <w:pPr>
              <w:pStyle w:val="TableParagraph"/>
              <w:spacing w:line="206" w:lineRule="auto"/>
              <w:ind w:left="54" w:right="283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accordance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with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Data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Sheet </w:t>
            </w:r>
            <w:r>
              <w:rPr>
                <w:spacing w:val="-4"/>
                <w:sz w:val="20"/>
              </w:rPr>
              <w:t>(SDS)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requirements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7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124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4" w:type="dxa"/>
          </w:tcPr>
          <w:p>
            <w:pPr>
              <w:pStyle w:val="TableParagraph"/>
              <w:spacing w:line="206" w:lineRule="auto" w:before="151"/>
              <w:ind w:left="54" w:right="283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Students/staff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have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access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 </w:t>
            </w:r>
            <w:r>
              <w:rPr>
                <w:spacing w:val="-10"/>
                <w:sz w:val="20"/>
              </w:rPr>
              <w:t>chemical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products/materials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8" w:hRule="atLeast"/>
        </w:trPr>
        <w:tc>
          <w:tcPr>
            <w:tcW w:w="1071" w:type="dxa"/>
          </w:tcPr>
          <w:p>
            <w:pPr>
              <w:pStyle w:val="TableParagraph"/>
              <w:spacing w:line="206" w:lineRule="auto" w:before="102"/>
              <w:ind w:left="56" w:right="249"/>
              <w:rPr>
                <w:sz w:val="20"/>
              </w:rPr>
            </w:pPr>
            <w:r>
              <w:rPr>
                <w:spacing w:val="-12"/>
                <w:sz w:val="20"/>
              </w:rPr>
              <w:t>Damaged electrical </w:t>
            </w:r>
            <w:r>
              <w:rPr>
                <w:spacing w:val="-2"/>
                <w:sz w:val="20"/>
              </w:rPr>
              <w:t>fittings </w:t>
            </w:r>
            <w:r>
              <w:rPr>
                <w:spacing w:val="-4"/>
                <w:sz w:val="20"/>
              </w:rPr>
              <w:t>and</w:t>
            </w:r>
          </w:p>
          <w:p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Electrocution</w:t>
            </w:r>
          </w:p>
        </w:tc>
        <w:tc>
          <w:tcPr>
            <w:tcW w:w="890" w:type="dxa"/>
          </w:tcPr>
          <w:p>
            <w:pPr>
              <w:pStyle w:val="TableParagraph"/>
              <w:spacing w:before="76"/>
              <w:ind w:left="362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104" w:type="dxa"/>
          </w:tcPr>
          <w:p>
            <w:pPr>
              <w:pStyle w:val="TableParagraph"/>
              <w:spacing w:line="206" w:lineRule="auto" w:before="102"/>
              <w:ind w:left="54" w:right="283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Defective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equipment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shall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clearly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identified,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labelled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as</w:t>
            </w:r>
          </w:p>
          <w:p>
            <w:pPr>
              <w:pStyle w:val="TableParagraph"/>
              <w:spacing w:line="206" w:lineRule="auto" w:before="1"/>
              <w:ind w:left="54" w:right="521"/>
              <w:rPr>
                <w:sz w:val="20"/>
              </w:rPr>
            </w:pPr>
            <w:r>
              <w:rPr>
                <w:spacing w:val="-10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stored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separately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prevent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accidental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use.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Report defects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person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control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 </w:t>
            </w:r>
            <w:r>
              <w:rPr>
                <w:spacing w:val="-14"/>
                <w:sz w:val="20"/>
              </w:rPr>
              <w:t>workplace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items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 </w:t>
            </w:r>
            <w:r>
              <w:rPr>
                <w:spacing w:val="-6"/>
                <w:sz w:val="20"/>
              </w:rPr>
              <w:t>repaired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replaced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2" w:hRule="atLeast"/>
        </w:trPr>
        <w:tc>
          <w:tcPr>
            <w:tcW w:w="1071" w:type="dxa"/>
          </w:tcPr>
          <w:p>
            <w:pPr>
              <w:pStyle w:val="TableParagraph"/>
              <w:spacing w:line="206" w:lineRule="auto" w:before="45"/>
              <w:ind w:left="56" w:right="257"/>
              <w:rPr>
                <w:sz w:val="20"/>
              </w:rPr>
            </w:pPr>
            <w:r>
              <w:rPr>
                <w:spacing w:val="-14"/>
                <w:sz w:val="20"/>
              </w:rPr>
              <w:t>Accessing </w:t>
            </w:r>
            <w:r>
              <w:rPr>
                <w:spacing w:val="-4"/>
                <w:sz w:val="20"/>
              </w:rPr>
              <w:t>high </w:t>
            </w:r>
            <w:r>
              <w:rPr>
                <w:spacing w:val="-6"/>
                <w:sz w:val="20"/>
              </w:rPr>
              <w:t>windows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890" w:type="dxa"/>
          </w:tcPr>
          <w:p>
            <w:pPr>
              <w:pStyle w:val="TableParagraph"/>
              <w:spacing w:before="19"/>
              <w:ind w:left="362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104" w:type="dxa"/>
          </w:tcPr>
          <w:p>
            <w:pPr>
              <w:pStyle w:val="TableParagraph"/>
              <w:spacing w:line="206" w:lineRule="auto" w:before="45"/>
              <w:ind w:left="54" w:right="473"/>
              <w:rPr>
                <w:sz w:val="20"/>
              </w:rPr>
            </w:pPr>
            <w:r>
              <w:rPr>
                <w:spacing w:val="-8"/>
                <w:sz w:val="20"/>
              </w:rPr>
              <w:t>Window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pole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step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ladder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used </w:t>
            </w:r>
            <w:r>
              <w:rPr>
                <w:spacing w:val="-12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open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windows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height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that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do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opening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mechanism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at </w:t>
            </w:r>
            <w:r>
              <w:rPr>
                <w:sz w:val="20"/>
              </w:rPr>
              <w:t>ground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34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20" w:right="720"/>
        </w:sectPr>
      </w:pPr>
    </w:p>
    <w:p>
      <w:pPr>
        <w:pStyle w:val="BodyText"/>
        <w:spacing w:before="84"/>
        <w:ind w:left="152"/>
      </w:pPr>
      <w:r>
        <w:rPr>
          <w:color w:val="6CB33F"/>
          <w:w w:val="90"/>
        </w:rPr>
        <w:t>Classroom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No.5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General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Considerations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3"/>
        </w:rPr>
        <w:t> </w:t>
      </w:r>
      <w:r>
        <w:rPr>
          <w:w w:val="90"/>
        </w:rPr>
        <w:t>(List</w:t>
      </w:r>
      <w:r>
        <w:rPr>
          <w:spacing w:val="-3"/>
        </w:rPr>
        <w:t> </w:t>
      </w:r>
      <w:r>
        <w:rPr>
          <w:w w:val="90"/>
        </w:rPr>
        <w:t>additional</w:t>
      </w:r>
      <w:r>
        <w:rPr>
          <w:spacing w:val="-3"/>
        </w:rPr>
        <w:t> </w:t>
      </w:r>
      <w:r>
        <w:rPr>
          <w:w w:val="90"/>
        </w:rPr>
        <w:t>hazards,</w:t>
      </w:r>
      <w:r>
        <w:rPr>
          <w:spacing w:val="-3"/>
        </w:rPr>
        <w:t> </w:t>
      </w:r>
      <w:r>
        <w:rPr>
          <w:w w:val="90"/>
        </w:rPr>
        <w:t>risks</w:t>
      </w:r>
      <w:r>
        <w:rPr>
          <w:spacing w:val="-2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controls</w:t>
      </w:r>
      <w:r>
        <w:rPr>
          <w:spacing w:val="-3"/>
        </w:rPr>
        <w:t> </w:t>
      </w:r>
      <w:r>
        <w:rPr>
          <w:w w:val="90"/>
        </w:rPr>
        <w:t>particular</w:t>
      </w:r>
      <w:r>
        <w:rPr>
          <w:spacing w:val="-3"/>
        </w:rPr>
        <w:t> </w:t>
      </w: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your</w:t>
      </w:r>
      <w:r>
        <w:rPr>
          <w:spacing w:val="-3"/>
        </w:rPr>
        <w:t> </w:t>
      </w:r>
      <w:r>
        <w:rPr>
          <w:w w:val="90"/>
        </w:rPr>
        <w:t>school</w:t>
      </w:r>
      <w:r>
        <w:rPr>
          <w:spacing w:val="-3"/>
        </w:rPr>
        <w:t> </w:t>
      </w:r>
      <w:r>
        <w:rPr>
          <w:w w:val="90"/>
        </w:rPr>
        <w:t>using</w:t>
      </w:r>
      <w:r>
        <w:rPr>
          <w:spacing w:val="-3"/>
        </w:rPr>
        <w:t> </w:t>
      </w:r>
      <w:r>
        <w:rPr>
          <w:w w:val="90"/>
        </w:rPr>
        <w:t>the</w:t>
      </w:r>
      <w:r>
        <w:rPr>
          <w:spacing w:val="-3"/>
        </w:rPr>
        <w:t> </w:t>
      </w:r>
      <w:r>
        <w:rPr>
          <w:w w:val="90"/>
        </w:rPr>
        <w:t>blank</w:t>
      </w:r>
      <w:r>
        <w:rPr>
          <w:spacing w:val="-2"/>
        </w:rPr>
        <w:t> </w:t>
      </w:r>
      <w:r>
        <w:rPr>
          <w:w w:val="90"/>
        </w:rPr>
        <w:t>template</w:t>
      </w:r>
      <w:r>
        <w:rPr>
          <w:spacing w:val="-3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"/>
        <w:gridCol w:w="865"/>
        <w:gridCol w:w="1292"/>
        <w:gridCol w:w="1128"/>
        <w:gridCol w:w="1953"/>
        <w:gridCol w:w="755"/>
        <w:gridCol w:w="4729"/>
        <w:gridCol w:w="1696"/>
        <w:gridCol w:w="1638"/>
      </w:tblGrid>
      <w:tr>
        <w:trPr>
          <w:trHeight w:val="1123" w:hRule="atLeast"/>
        </w:trPr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6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9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0" w:right="206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195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0" w:lineRule="exact" w:before="187"/>
              <w:ind w:left="60" w:right="15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1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1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place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risk will be reduced)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165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72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559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outlined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in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69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59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432" w:hRule="atLeast"/>
        </w:trPr>
        <w:tc>
          <w:tcPr>
            <w:tcW w:w="106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371"/>
              <w:rPr>
                <w:sz w:val="20"/>
              </w:rPr>
            </w:pPr>
            <w:r>
              <w:rPr>
                <w:spacing w:val="-16"/>
                <w:sz w:val="20"/>
              </w:rPr>
              <w:t>Solvents </w:t>
            </w:r>
            <w:r>
              <w:rPr>
                <w:spacing w:val="-4"/>
                <w:sz w:val="20"/>
              </w:rPr>
              <w:t>and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223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Asphyxiation, </w:t>
            </w:r>
            <w:r>
              <w:rPr>
                <w:spacing w:val="-2"/>
                <w:sz w:val="20"/>
              </w:rPr>
              <w:t>Explosion,</w:t>
            </w:r>
          </w:p>
        </w:tc>
        <w:tc>
          <w:tcPr>
            <w:tcW w:w="1128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953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5" w:right="375"/>
              <w:rPr>
                <w:sz w:val="20"/>
              </w:rPr>
            </w:pPr>
            <w:r>
              <w:rPr>
                <w:sz w:val="20"/>
              </w:rPr>
              <w:t>Solvents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8"/>
                <w:w w:val="90"/>
                <w:sz w:val="20"/>
              </w:rPr>
              <w:t>flammable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materials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1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3"/>
              <w:ind w:left="56" w:right="19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flammable </w:t>
            </w:r>
            <w:r>
              <w:rPr>
                <w:spacing w:val="-6"/>
                <w:sz w:val="20"/>
              </w:rPr>
              <w:t>materials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5" w:right="375"/>
              <w:rPr>
                <w:sz w:val="20"/>
              </w:rPr>
            </w:pP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stored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metal </w:t>
            </w:r>
            <w:r>
              <w:rPr>
                <w:spacing w:val="-2"/>
                <w:sz w:val="20"/>
              </w:rPr>
              <w:t>cabinets.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2"/>
                <w:sz w:val="20"/>
              </w:rPr>
              <w:t>See </w:t>
            </w:r>
            <w:r>
              <w:rPr>
                <w:spacing w:val="-8"/>
                <w:w w:val="90"/>
                <w:sz w:val="20"/>
              </w:rPr>
              <w:t>‘General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School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Risk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5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Assessments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No.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3" w:hRule="atLeast"/>
        </w:trPr>
        <w:tc>
          <w:tcPr>
            <w:tcW w:w="10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Fire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spacing w:val="-4"/>
                <w:sz w:val="20"/>
              </w:rPr>
              <w:t>(Classroom)’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9" w:hRule="atLeast"/>
        </w:trPr>
        <w:tc>
          <w:tcPr>
            <w:tcW w:w="1069" w:type="dxa"/>
          </w:tcPr>
          <w:p>
            <w:pPr>
              <w:pStyle w:val="TableParagraph"/>
              <w:spacing w:line="206" w:lineRule="auto" w:before="46"/>
              <w:ind w:left="56" w:right="197"/>
              <w:rPr>
                <w:sz w:val="20"/>
              </w:rPr>
            </w:pPr>
            <w:r>
              <w:rPr>
                <w:spacing w:val="-8"/>
                <w:sz w:val="20"/>
              </w:rPr>
              <w:t>Defective </w:t>
            </w:r>
            <w:r>
              <w:rPr>
                <w:spacing w:val="-2"/>
                <w:sz w:val="20"/>
              </w:rPr>
              <w:t>portable </w:t>
            </w:r>
            <w:r>
              <w:rPr>
                <w:spacing w:val="-8"/>
                <w:sz w:val="20"/>
              </w:rPr>
              <w:t>electrical </w:t>
            </w:r>
            <w:r>
              <w:rPr>
                <w:spacing w:val="-8"/>
                <w:w w:val="90"/>
                <w:sz w:val="20"/>
              </w:rPr>
              <w:t>appliances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  <w:p>
            <w:pPr>
              <w:pStyle w:val="TableParagraph"/>
              <w:spacing w:line="412" w:lineRule="auto" w:before="168"/>
              <w:ind w:left="56" w:right="221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Electric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shock </w:t>
            </w:r>
            <w:r>
              <w:rPr>
                <w:spacing w:val="-9"/>
                <w:w w:val="90"/>
                <w:sz w:val="20"/>
              </w:rPr>
              <w:t>Electrocution</w:t>
            </w:r>
          </w:p>
        </w:tc>
        <w:tc>
          <w:tcPr>
            <w:tcW w:w="1128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953" w:type="dxa"/>
          </w:tcPr>
          <w:p>
            <w:pPr>
              <w:pStyle w:val="TableParagraph"/>
              <w:spacing w:line="206" w:lineRule="auto" w:before="46"/>
              <w:ind w:left="55" w:right="69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See‘Classroom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 </w:t>
            </w:r>
            <w:r>
              <w:rPr>
                <w:spacing w:val="-4"/>
                <w:sz w:val="20"/>
              </w:rPr>
              <w:t>No.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3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Portable</w:t>
            </w:r>
          </w:p>
          <w:p>
            <w:pPr>
              <w:pStyle w:val="TableParagraph"/>
              <w:spacing w:line="207" w:lineRule="exact"/>
              <w:ind w:left="55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Electrical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Appliances’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1" w:hRule="atLeast"/>
        </w:trPr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6"/>
        </w:rPr>
      </w:pPr>
    </w:p>
    <w:p>
      <w:pPr>
        <w:spacing w:after="0"/>
        <w:rPr>
          <w:sz w:val="6"/>
        </w:rPr>
        <w:sectPr>
          <w:pgSz w:w="16840" w:h="11910" w:orient="landscape"/>
          <w:pgMar w:top="600" w:bottom="0" w:left="720" w:right="720"/>
        </w:sectPr>
      </w:pPr>
    </w:p>
    <w:p>
      <w:pPr>
        <w:pStyle w:val="BodyText"/>
        <w:spacing w:line="247" w:lineRule="auto" w:before="103"/>
        <w:ind w:left="161" w:right="101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6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</w:pPr>
    </w:p>
    <w:p>
      <w:pPr>
        <w:pStyle w:val="BodyText"/>
        <w:tabs>
          <w:tab w:pos="3024" w:val="left" w:leader="none"/>
          <w:tab w:pos="9133" w:val="left" w:leader="none"/>
          <w:tab w:pos="9521" w:val="left" w:leader="none"/>
          <w:tab w:pos="10290" w:val="left" w:leader="none"/>
          <w:tab w:pos="10717" w:val="left" w:leader="none"/>
        </w:tabs>
        <w:ind w:left="161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before="67"/>
        <w:ind w:left="118" w:right="0" w:firstLine="0"/>
        <w:jc w:val="left"/>
        <w:rPr>
          <w:sz w:val="16"/>
        </w:rPr>
      </w:pPr>
      <w:r>
        <w:rPr>
          <w:w w:val="90"/>
          <w:sz w:val="16"/>
        </w:rPr>
        <w:t>See</w:t>
      </w:r>
      <w:r>
        <w:rPr>
          <w:spacing w:val="2"/>
          <w:sz w:val="16"/>
        </w:rPr>
        <w:t> </w:t>
      </w:r>
      <w:r>
        <w:rPr>
          <w:w w:val="90"/>
          <w:sz w:val="16"/>
        </w:rPr>
        <w:t>Portable</w:t>
      </w:r>
      <w:r>
        <w:rPr>
          <w:spacing w:val="2"/>
          <w:sz w:val="16"/>
        </w:rPr>
        <w:t> </w:t>
      </w:r>
      <w:r>
        <w:rPr>
          <w:w w:val="90"/>
          <w:sz w:val="16"/>
        </w:rPr>
        <w:t>electrical</w:t>
      </w:r>
      <w:r>
        <w:rPr>
          <w:spacing w:val="2"/>
          <w:sz w:val="16"/>
        </w:rPr>
        <w:t> </w:t>
      </w:r>
      <w:r>
        <w:rPr>
          <w:w w:val="90"/>
          <w:sz w:val="16"/>
        </w:rPr>
        <w:t>appliance</w:t>
      </w:r>
      <w:r>
        <w:rPr>
          <w:spacing w:val="3"/>
          <w:sz w:val="16"/>
        </w:rPr>
        <w:t> </w:t>
      </w:r>
      <w:r>
        <w:rPr>
          <w:w w:val="90"/>
          <w:sz w:val="16"/>
        </w:rPr>
        <w:t>sheet.</w:t>
      </w:r>
      <w:r>
        <w:rPr>
          <w:spacing w:val="2"/>
          <w:sz w:val="16"/>
        </w:rPr>
        <w:t> </w:t>
      </w:r>
      <w:hyperlink r:id="rId5">
        <w:r>
          <w:rPr>
            <w:w w:val="90"/>
            <w:sz w:val="16"/>
          </w:rPr>
          <w:t>www.stateclaims.ie/RiskManagement/Cleaning_staff_booklet.pdf</w:t>
        </w:r>
      </w:hyperlink>
      <w:r>
        <w:rPr>
          <w:spacing w:val="2"/>
          <w:sz w:val="16"/>
        </w:rPr>
        <w:t> </w:t>
      </w:r>
      <w:r>
        <w:rPr>
          <w:w w:val="90"/>
          <w:sz w:val="16"/>
        </w:rPr>
        <w:t>for</w:t>
      </w:r>
      <w:r>
        <w:rPr>
          <w:spacing w:val="3"/>
          <w:sz w:val="16"/>
        </w:rPr>
        <w:t> </w:t>
      </w:r>
      <w:r>
        <w:rPr>
          <w:w w:val="90"/>
          <w:sz w:val="16"/>
        </w:rPr>
        <w:t>information</w:t>
      </w:r>
      <w:r>
        <w:rPr>
          <w:spacing w:val="2"/>
          <w:sz w:val="16"/>
        </w:rPr>
        <w:t> </w:t>
      </w:r>
      <w:r>
        <w:rPr>
          <w:w w:val="90"/>
          <w:sz w:val="16"/>
        </w:rPr>
        <w:t>on</w:t>
      </w:r>
      <w:r>
        <w:rPr>
          <w:spacing w:val="2"/>
          <w:sz w:val="16"/>
        </w:rPr>
        <w:t> </w:t>
      </w:r>
      <w:r>
        <w:rPr>
          <w:w w:val="90"/>
          <w:sz w:val="16"/>
        </w:rPr>
        <w:t>removing</w:t>
      </w:r>
      <w:r>
        <w:rPr>
          <w:spacing w:val="2"/>
          <w:sz w:val="16"/>
        </w:rPr>
        <w:t> </w:t>
      </w:r>
      <w:r>
        <w:rPr>
          <w:spacing w:val="-2"/>
          <w:w w:val="90"/>
          <w:sz w:val="16"/>
        </w:rPr>
        <w:t>mould.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6"/>
        <w:ind w:left="118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280" w:left="720" w:right="720"/>
          <w:cols w:num="2" w:equalWidth="0">
            <w:col w:w="10826" w:space="3078"/>
            <w:col w:w="149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14563pt;width:51.2pt;height:50.7pt;mso-position-horizontal-relative:page;mso-position-vertical-relative:page;z-index:-15902208" id="docshape3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29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tateclaims.ie/RiskManagement/Cleaning_staff_booklet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2023-02-22T11:58:16Z</dcterms:created>
  <dcterms:modified xsi:type="dcterms:W3CDTF">2023-02-22T11:58:16Z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