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18.518801pt;width:15.25pt;height:18.95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29152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BodyText"/>
        <w:spacing w:before="103"/>
        <w:ind w:left="110"/>
      </w:pPr>
      <w:r>
        <w:rPr>
          <w:color w:val="6CB33F"/>
          <w:spacing w:val="-2"/>
          <w:w w:val="90"/>
        </w:rPr>
        <w:t>Maintenance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No.51</w:t>
      </w:r>
      <w:r>
        <w:rPr>
          <w:color w:val="6CB33F"/>
          <w:spacing w:val="-27"/>
          <w:w w:val="90"/>
        </w:rPr>
        <w:t> </w:t>
      </w:r>
      <w:r>
        <w:rPr>
          <w:color w:val="6CB33F"/>
          <w:spacing w:val="-2"/>
          <w:w w:val="90"/>
        </w:rPr>
        <w:t>Waste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Compactor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and/or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Baler</w:t>
      </w:r>
      <w:r>
        <w:rPr>
          <w:color w:val="6CB33F"/>
          <w:spacing w:val="-18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877"/>
        <w:gridCol w:w="1128"/>
        <w:gridCol w:w="1121"/>
        <w:gridCol w:w="3232"/>
        <w:gridCol w:w="726"/>
        <w:gridCol w:w="3882"/>
        <w:gridCol w:w="1484"/>
        <w:gridCol w:w="1341"/>
      </w:tblGrid>
      <w:tr>
        <w:trPr>
          <w:trHeight w:val="1006" w:hRule="atLeast"/>
        </w:trPr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73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41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3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8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3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 w:right="140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47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29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890" w:hRule="atLeast"/>
        </w:trPr>
        <w:tc>
          <w:tcPr>
            <w:tcW w:w="13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240"/>
              <w:rPr>
                <w:sz w:val="20"/>
              </w:rPr>
            </w:pPr>
            <w:r>
              <w:rPr>
                <w:spacing w:val="-2"/>
                <w:sz w:val="20"/>
              </w:rPr>
              <w:t>Moving </w:t>
            </w:r>
            <w:r>
              <w:rPr>
                <w:spacing w:val="-8"/>
                <w:w w:val="90"/>
                <w:sz w:val="20"/>
              </w:rPr>
              <w:t>parts/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manual </w:t>
            </w:r>
            <w:r>
              <w:rPr>
                <w:sz w:val="20"/>
              </w:rPr>
              <w:t>handling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waste</w:t>
            </w:r>
          </w:p>
        </w:tc>
        <w:tc>
          <w:tcPr>
            <w:tcW w:w="8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6" w:lineRule="auto" w:before="53"/>
              <w:ind w:left="56" w:right="92"/>
              <w:rPr>
                <w:sz w:val="19"/>
              </w:rPr>
            </w:pPr>
            <w:r>
              <w:rPr>
                <w:spacing w:val="-2"/>
                <w:sz w:val="19"/>
              </w:rPr>
              <w:t>Crushing/ </w:t>
            </w:r>
            <w:r>
              <w:rPr>
                <w:spacing w:val="-16"/>
                <w:sz w:val="19"/>
              </w:rPr>
              <w:t>amputation </w:t>
            </w:r>
            <w:r>
              <w:rPr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limbs</w:t>
            </w:r>
          </w:p>
          <w:p>
            <w:pPr>
              <w:pStyle w:val="TableParagraph"/>
              <w:spacing w:before="176"/>
              <w:ind w:left="56"/>
              <w:rPr>
                <w:sz w:val="20"/>
              </w:rPr>
            </w:pPr>
            <w:r>
              <w:rPr>
                <w:spacing w:val="-7"/>
                <w:w w:val="90"/>
                <w:sz w:val="20"/>
              </w:rPr>
              <w:t>Back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121" w:type="dxa"/>
          </w:tcPr>
          <w:p>
            <w:pPr>
              <w:pStyle w:val="TableParagraph"/>
              <w:spacing w:before="19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61"/>
              <w:ind w:left="56" w:right="43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interlocked,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i.e.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it will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operate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when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cover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open</w:t>
            </w:r>
          </w:p>
        </w:tc>
        <w:tc>
          <w:tcPr>
            <w:tcW w:w="7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13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19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60"/>
              <w:ind w:left="56" w:right="43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isolated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before </w:t>
            </w:r>
            <w:r>
              <w:rPr>
                <w:spacing w:val="-4"/>
                <w:sz w:val="20"/>
              </w:rPr>
              <w:t>blockages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removed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2" w:hRule="atLeast"/>
        </w:trPr>
        <w:tc>
          <w:tcPr>
            <w:tcW w:w="13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1"/>
              <w:ind w:left="480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62"/>
              <w:ind w:left="56" w:right="43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Safe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system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work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 </w:t>
            </w:r>
            <w:r>
              <w:rPr>
                <w:spacing w:val="-4"/>
                <w:sz w:val="20"/>
              </w:rPr>
              <w:t>clearing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blockages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8" w:hRule="atLeast"/>
        </w:trPr>
        <w:tc>
          <w:tcPr>
            <w:tcW w:w="13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8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49"/>
              <w:ind w:left="56" w:right="43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compactor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isolated/locked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off </w:t>
            </w:r>
            <w:r>
              <w:rPr>
                <w:sz w:val="20"/>
              </w:rPr>
              <w:t>when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7" w:hRule="atLeast"/>
        </w:trPr>
        <w:tc>
          <w:tcPr>
            <w:tcW w:w="13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9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71"/>
              <w:ind w:left="56" w:right="436"/>
              <w:rPr>
                <w:sz w:val="20"/>
              </w:rPr>
            </w:pPr>
            <w:r>
              <w:rPr>
                <w:spacing w:val="-14"/>
                <w:sz w:val="20"/>
              </w:rPr>
              <w:t>Students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access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 </w:t>
            </w:r>
            <w:r>
              <w:rPr>
                <w:spacing w:val="-2"/>
                <w:sz w:val="20"/>
              </w:rPr>
              <w:t>compactor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5" w:hRule="atLeast"/>
        </w:trPr>
        <w:tc>
          <w:tcPr>
            <w:tcW w:w="13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2"/>
              <w:ind w:left="480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64"/>
              <w:ind w:left="56" w:right="436"/>
              <w:rPr>
                <w:sz w:val="20"/>
              </w:rPr>
            </w:pPr>
            <w:r>
              <w:rPr>
                <w:spacing w:val="-14"/>
                <w:sz w:val="20"/>
              </w:rPr>
              <w:t>Operating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instructions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posted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on </w:t>
            </w:r>
            <w:r>
              <w:rPr>
                <w:spacing w:val="-2"/>
                <w:sz w:val="20"/>
              </w:rPr>
              <w:t>baler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13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17"/>
              <w:ind w:left="480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58"/>
              <w:ind w:left="56" w:right="436"/>
              <w:rPr>
                <w:sz w:val="20"/>
              </w:rPr>
            </w:pPr>
            <w:r>
              <w:rPr>
                <w:spacing w:val="-14"/>
                <w:sz w:val="20"/>
              </w:rPr>
              <w:t>Authorised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personnel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only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use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the </w:t>
            </w:r>
            <w:r>
              <w:rPr>
                <w:spacing w:val="-2"/>
                <w:sz w:val="20"/>
              </w:rPr>
              <w:t>baler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2" w:hRule="atLeast"/>
        </w:trPr>
        <w:tc>
          <w:tcPr>
            <w:tcW w:w="13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8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69"/>
              <w:ind w:left="56" w:right="725"/>
              <w:rPr>
                <w:sz w:val="20"/>
              </w:rPr>
            </w:pPr>
            <w:r>
              <w:rPr>
                <w:spacing w:val="-12"/>
                <w:sz w:val="20"/>
              </w:rPr>
              <w:t>Small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volumes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waste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put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compactor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time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 prevent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manual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4"/>
                <w:sz w:val="20"/>
              </w:rPr>
              <w:t>handling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5"/>
                <w:sz w:val="20"/>
              </w:rPr>
              <w:t>injury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5" w:hRule="atLeast"/>
        </w:trPr>
        <w:tc>
          <w:tcPr>
            <w:tcW w:w="13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6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67"/>
              <w:ind w:left="56" w:right="436"/>
              <w:rPr>
                <w:sz w:val="20"/>
              </w:rPr>
            </w:pPr>
            <w:r>
              <w:rPr>
                <w:spacing w:val="-14"/>
                <w:sz w:val="20"/>
              </w:rPr>
              <w:t>Care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taken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removing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 </w:t>
            </w:r>
            <w:r>
              <w:rPr>
                <w:spacing w:val="-8"/>
                <w:sz w:val="20"/>
              </w:rPr>
              <w:t>bale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prevent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falling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 </w:t>
            </w:r>
            <w:r>
              <w:rPr>
                <w:spacing w:val="-2"/>
                <w:sz w:val="20"/>
              </w:rPr>
              <w:t>operator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2" w:hRule="atLeast"/>
        </w:trPr>
        <w:tc>
          <w:tcPr>
            <w:tcW w:w="13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11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52"/>
              <w:ind w:left="56" w:right="436"/>
              <w:rPr>
                <w:sz w:val="20"/>
              </w:rPr>
            </w:pPr>
            <w:r>
              <w:rPr>
                <w:spacing w:val="-6"/>
                <w:sz w:val="20"/>
              </w:rPr>
              <w:t>A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6"/>
                <w:sz w:val="20"/>
              </w:rPr>
              <w:t>trolley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6"/>
                <w:sz w:val="20"/>
              </w:rPr>
              <w:t>provided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6"/>
                <w:sz w:val="20"/>
              </w:rPr>
              <w:t>moving bales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out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machine.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See </w:t>
            </w:r>
            <w:r>
              <w:rPr>
                <w:spacing w:val="-6"/>
                <w:w w:val="90"/>
                <w:sz w:val="20"/>
              </w:rPr>
              <w:t>‘General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School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Risk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Assessments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- </w:t>
            </w:r>
            <w:r>
              <w:rPr>
                <w:spacing w:val="-4"/>
                <w:sz w:val="20"/>
              </w:rPr>
              <w:t>No.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28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Manual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Handling’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76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40" w:right="720"/>
        </w:sectPr>
      </w:pPr>
    </w:p>
    <w:p>
      <w:pPr>
        <w:pStyle w:val="BodyText"/>
        <w:spacing w:before="76" w:after="58"/>
        <w:ind w:left="110"/>
      </w:pPr>
      <w:r>
        <w:rPr/>
        <w:pict>
          <v:shape style="position:absolute;margin-left:.0pt;margin-top:544.621643pt;width:51pt;height:50.7pt;mso-position-horizontal-relative:page;mso-position-vertical-relative:page;z-index:-15918592" id="docshape3" coordorigin="0,10892" coordsize="1020,1014" path="m0,10892l0,11906,1019,11906,1011,11817,998,11743,980,11671,957,11601,930,11533,898,11467,862,11404,822,11344,778,11287,731,11232,680,11181,625,11134,568,11090,508,11050,445,11014,379,10982,311,10955,241,10932,169,10914,95,10901,20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.814699pt;margin-top:560.912415pt;width:15.25pt;height:18.95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105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2"/>
          <w:w w:val="90"/>
        </w:rPr>
        <w:t>Maintenance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No.51</w:t>
      </w:r>
      <w:r>
        <w:rPr>
          <w:color w:val="6CB33F"/>
          <w:spacing w:val="-29"/>
          <w:w w:val="90"/>
        </w:rPr>
        <w:t> </w:t>
      </w:r>
      <w:r>
        <w:rPr>
          <w:color w:val="6CB33F"/>
          <w:spacing w:val="-2"/>
          <w:w w:val="90"/>
        </w:rPr>
        <w:t>Waste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Compactor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and/or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Baler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cont’d.</w:t>
      </w:r>
      <w:r>
        <w:rPr>
          <w:color w:val="6CB33F"/>
          <w:spacing w:val="-21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877"/>
        <w:gridCol w:w="1128"/>
        <w:gridCol w:w="1121"/>
        <w:gridCol w:w="3232"/>
        <w:gridCol w:w="726"/>
        <w:gridCol w:w="3904"/>
        <w:gridCol w:w="1460"/>
        <w:gridCol w:w="1352"/>
      </w:tblGrid>
      <w:tr>
        <w:trPr>
          <w:trHeight w:val="1028" w:hRule="atLeast"/>
        </w:trPr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73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41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3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9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3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 w:right="162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45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 w:right="30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058" w:hRule="atLeast"/>
        </w:trPr>
        <w:tc>
          <w:tcPr>
            <w:tcW w:w="1344" w:type="dxa"/>
          </w:tcPr>
          <w:p>
            <w:pPr>
              <w:pStyle w:val="TableParagraph"/>
              <w:spacing w:line="412" w:lineRule="auto" w:before="19"/>
              <w:ind w:left="56"/>
              <w:rPr>
                <w:sz w:val="20"/>
              </w:rPr>
            </w:pPr>
            <w:r>
              <w:rPr>
                <w:spacing w:val="-12"/>
                <w:sz w:val="20"/>
              </w:rPr>
              <w:t>Electrocution </w:t>
            </w:r>
            <w:r>
              <w:rPr>
                <w:spacing w:val="-16"/>
                <w:sz w:val="20"/>
              </w:rPr>
              <w:t>Entanglement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00" w:lineRule="exact" w:before="39"/>
              <w:ind w:left="56" w:right="172"/>
              <w:rPr>
                <w:sz w:val="20"/>
              </w:rPr>
            </w:pPr>
            <w:r>
              <w:rPr>
                <w:spacing w:val="-2"/>
                <w:sz w:val="20"/>
              </w:rPr>
              <w:t>Death/ serious injury, </w:t>
            </w:r>
            <w:r>
              <w:rPr>
                <w:spacing w:val="-16"/>
                <w:sz w:val="20"/>
              </w:rPr>
              <w:t>amputation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limbs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9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61"/>
              <w:ind w:left="56" w:right="436"/>
              <w:rPr>
                <w:sz w:val="20"/>
              </w:rPr>
            </w:pP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emergency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shut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button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is </w:t>
            </w:r>
            <w:r>
              <w:rPr>
                <w:spacing w:val="-4"/>
                <w:sz w:val="20"/>
              </w:rPr>
              <w:t>tested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regularly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2" w:hRule="atLeast"/>
        </w:trPr>
        <w:tc>
          <w:tcPr>
            <w:tcW w:w="1344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Vermin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196" w:lineRule="auto" w:before="53"/>
              <w:ind w:left="56" w:right="391"/>
              <w:rPr>
                <w:sz w:val="19"/>
              </w:rPr>
            </w:pPr>
            <w:r>
              <w:rPr>
                <w:spacing w:val="-14"/>
                <w:sz w:val="19"/>
              </w:rPr>
              <w:t>Exposure </w:t>
            </w:r>
            <w:r>
              <w:rPr>
                <w:spacing w:val="-8"/>
                <w:sz w:val="19"/>
              </w:rPr>
              <w:t>to</w:t>
            </w:r>
            <w:r>
              <w:rPr>
                <w:spacing w:val="-43"/>
                <w:sz w:val="19"/>
              </w:rPr>
              <w:t> </w:t>
            </w:r>
            <w:r>
              <w:rPr>
                <w:spacing w:val="-8"/>
                <w:sz w:val="19"/>
              </w:rPr>
              <w:t>Weil’s </w:t>
            </w:r>
            <w:r>
              <w:rPr>
                <w:spacing w:val="-2"/>
                <w:sz w:val="19"/>
              </w:rPr>
              <w:t>Disease</w:t>
            </w:r>
          </w:p>
        </w:tc>
        <w:tc>
          <w:tcPr>
            <w:tcW w:w="1121" w:type="dxa"/>
          </w:tcPr>
          <w:p>
            <w:pPr>
              <w:pStyle w:val="TableParagraph"/>
              <w:spacing w:before="19"/>
              <w:ind w:left="513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232" w:type="dxa"/>
          </w:tcPr>
          <w:p>
            <w:pPr>
              <w:pStyle w:val="TableParagraph"/>
              <w:spacing w:line="187" w:lineRule="auto" w:before="61"/>
              <w:ind w:left="56" w:right="327"/>
              <w:rPr>
                <w:sz w:val="20"/>
              </w:rPr>
            </w:pPr>
            <w:r>
              <w:rPr>
                <w:spacing w:val="-16"/>
                <w:sz w:val="20"/>
              </w:rPr>
              <w:t>There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is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a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vermin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control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programme </w:t>
            </w: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1344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Baler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spacing w:val="-4"/>
                <w:sz w:val="20"/>
              </w:rPr>
              <w:t>tape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06" w:lineRule="auto" w:before="45"/>
              <w:ind w:left="56" w:right="315"/>
              <w:rPr>
                <w:sz w:val="20"/>
              </w:rPr>
            </w:pPr>
            <w:r>
              <w:rPr>
                <w:spacing w:val="-14"/>
                <w:sz w:val="20"/>
              </w:rPr>
              <w:t>Cuts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from </w:t>
            </w:r>
            <w:r>
              <w:rPr>
                <w:spacing w:val="-9"/>
                <w:w w:val="90"/>
                <w:sz w:val="20"/>
              </w:rPr>
              <w:t>baler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15"/>
                <w:w w:val="95"/>
                <w:sz w:val="20"/>
              </w:rPr>
              <w:t>tape</w:t>
            </w:r>
          </w:p>
        </w:tc>
        <w:tc>
          <w:tcPr>
            <w:tcW w:w="1121" w:type="dxa"/>
          </w:tcPr>
          <w:p>
            <w:pPr>
              <w:pStyle w:val="TableParagraph"/>
              <w:spacing w:before="19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206" w:lineRule="auto" w:before="45"/>
              <w:ind w:left="56" w:right="436"/>
              <w:rPr>
                <w:sz w:val="20"/>
              </w:rPr>
            </w:pPr>
            <w:r>
              <w:rPr>
                <w:spacing w:val="-8"/>
                <w:sz w:val="20"/>
              </w:rPr>
              <w:t>Care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taken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run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baler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tape </w:t>
            </w:r>
            <w:r>
              <w:rPr>
                <w:spacing w:val="-14"/>
                <w:sz w:val="20"/>
              </w:rPr>
              <w:t>through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hands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prevent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minor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cuts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3" w:hRule="atLeast"/>
        </w:trPr>
        <w:tc>
          <w:tcPr>
            <w:tcW w:w="1344" w:type="dxa"/>
          </w:tcPr>
          <w:p>
            <w:pPr>
              <w:pStyle w:val="TableParagraph"/>
              <w:spacing w:line="206" w:lineRule="auto" w:before="45"/>
              <w:ind w:left="56" w:right="240"/>
              <w:rPr>
                <w:sz w:val="20"/>
              </w:rPr>
            </w:pPr>
            <w:r>
              <w:rPr>
                <w:spacing w:val="-2"/>
                <w:sz w:val="20"/>
              </w:rPr>
              <w:t>Manual </w:t>
            </w:r>
            <w:r>
              <w:rPr>
                <w:spacing w:val="-14"/>
                <w:sz w:val="20"/>
              </w:rPr>
              <w:t>handling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06" w:lineRule="auto" w:before="45"/>
              <w:ind w:left="56" w:right="233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14"/>
                <w:sz w:val="20"/>
              </w:rPr>
              <w:t>upper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limb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121" w:type="dxa"/>
          </w:tcPr>
          <w:p>
            <w:pPr>
              <w:pStyle w:val="TableParagraph"/>
              <w:spacing w:before="19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32" w:type="dxa"/>
          </w:tcPr>
          <w:p>
            <w:pPr>
              <w:pStyle w:val="TableParagraph"/>
              <w:spacing w:line="216" w:lineRule="exact" w:before="19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See‘General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School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Risk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Assessments</w:t>
            </w:r>
          </w:p>
          <w:p>
            <w:pPr>
              <w:pStyle w:val="TableParagraph"/>
              <w:spacing w:line="216" w:lineRule="exact"/>
              <w:ind w:left="56"/>
              <w:rPr>
                <w:sz w:val="20"/>
              </w:rPr>
            </w:pPr>
            <w:r>
              <w:rPr>
                <w:spacing w:val="-12"/>
                <w:sz w:val="20"/>
              </w:rPr>
              <w:t>-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No.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28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Manual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Handling’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5" w:hRule="atLeast"/>
        </w:trPr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73"/>
        <w:ind w:left="110" w:right="470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2"/>
        <w:rPr>
          <w:sz w:val="22"/>
        </w:rPr>
      </w:pPr>
    </w:p>
    <w:p>
      <w:pPr>
        <w:tabs>
          <w:tab w:pos="2990" w:val="left" w:leader="none"/>
          <w:tab w:pos="9098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  <w:spacing w:before="0"/>
        <w:ind w:left="110" w:right="0" w:firstLine="0"/>
        <w:jc w:val="left"/>
        <w:rPr>
          <w:sz w:val="14"/>
        </w:rPr>
      </w:pPr>
      <w:r>
        <w:rPr>
          <w:spacing w:val="-2"/>
          <w:w w:val="90"/>
          <w:sz w:val="20"/>
        </w:rPr>
        <w:t>Risk</w:t>
      </w:r>
      <w:r>
        <w:rPr>
          <w:spacing w:val="-20"/>
          <w:w w:val="90"/>
          <w:sz w:val="20"/>
        </w:rPr>
        <w:t> </w:t>
      </w:r>
      <w:r>
        <w:rPr>
          <w:spacing w:val="-2"/>
          <w:w w:val="90"/>
          <w:sz w:val="20"/>
        </w:rPr>
        <w:t>Assessment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carried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out</w:t>
      </w:r>
      <w:r>
        <w:rPr>
          <w:spacing w:val="-19"/>
          <w:w w:val="90"/>
          <w:sz w:val="20"/>
        </w:rPr>
        <w:t> </w:t>
      </w:r>
      <w:r>
        <w:rPr>
          <w:spacing w:val="-5"/>
          <w:w w:val="90"/>
          <w:sz w:val="20"/>
        </w:rPr>
        <w:t>by: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Date: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pgSz w:w="16840" w:h="11910" w:orient="landscape"/>
      <w:pgMar w:top="680" w:bottom="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2023-02-22T12:20:25Z</dcterms:created>
  <dcterms:modified xsi:type="dcterms:W3CDTF">2023-02-22T12:20:25Z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