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.2337pt;margin-top:18.518801pt;width:15.25pt;height:18.95pt;mso-position-horizontal-relative:page;mso-position-vertical-relative:page;z-index:15728640" type="#_x0000_t202" id="docshape1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pacing w:val="-5"/>
                      <w:sz w:val="22"/>
                    </w:rPr>
                    <w:t>104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.0pt;margin-top:-.00001pt;width:51.35pt;height:54pt;mso-position-horizontal-relative:page;mso-position-vertical-relative:page;z-index:15729152" id="docshape2" coordorigin="0,0" coordsize="1027,1080" path="m1026,0l0,0,0,1079,100,1070,174,1057,246,1039,316,1016,384,989,449,957,512,921,573,881,630,837,684,790,735,739,783,685,826,627,866,567,902,504,934,439,962,371,984,301,1002,229,1016,155,1024,79,1026,2,1026,0xe" filled="true" fillcolor="#6cb33f" stroked="false">
            <v:path arrowok="t"/>
            <v:fill type="solid"/>
            <w10:wrap type="none"/>
          </v:shape>
        </w:pict>
      </w:r>
    </w:p>
    <w:p>
      <w:pPr>
        <w:pStyle w:val="BodyText"/>
        <w:spacing w:before="9"/>
        <w:rPr>
          <w:rFonts w:ascii="Times New Roman"/>
          <w:sz w:val="19"/>
        </w:rPr>
      </w:pPr>
    </w:p>
    <w:p>
      <w:pPr>
        <w:pStyle w:val="BodyText"/>
        <w:spacing w:before="103"/>
        <w:ind w:left="110"/>
      </w:pPr>
      <w:r>
        <w:rPr>
          <w:color w:val="6CB33F"/>
          <w:spacing w:val="-2"/>
          <w:w w:val="90"/>
        </w:rPr>
        <w:t>Maintenance</w:t>
      </w:r>
      <w:r>
        <w:rPr>
          <w:color w:val="6CB33F"/>
          <w:spacing w:val="-19"/>
          <w:w w:val="90"/>
        </w:rPr>
        <w:t> </w:t>
      </w:r>
      <w:r>
        <w:rPr>
          <w:color w:val="6CB33F"/>
          <w:spacing w:val="-2"/>
          <w:w w:val="90"/>
        </w:rPr>
        <w:t>-</w:t>
      </w:r>
      <w:r>
        <w:rPr>
          <w:color w:val="6CB33F"/>
          <w:spacing w:val="-18"/>
          <w:w w:val="90"/>
        </w:rPr>
        <w:t> </w:t>
      </w:r>
      <w:r>
        <w:rPr>
          <w:color w:val="6CB33F"/>
          <w:spacing w:val="-2"/>
          <w:w w:val="90"/>
        </w:rPr>
        <w:t>No.51</w:t>
      </w:r>
      <w:r>
        <w:rPr>
          <w:color w:val="6CB33F"/>
          <w:spacing w:val="-27"/>
          <w:w w:val="90"/>
        </w:rPr>
        <w:t> </w:t>
      </w:r>
      <w:r>
        <w:rPr>
          <w:color w:val="6CB33F"/>
          <w:spacing w:val="-2"/>
          <w:w w:val="90"/>
        </w:rPr>
        <w:t>Waste</w:t>
      </w:r>
      <w:r>
        <w:rPr>
          <w:color w:val="6CB33F"/>
          <w:spacing w:val="-18"/>
          <w:w w:val="90"/>
        </w:rPr>
        <w:t> </w:t>
      </w:r>
      <w:r>
        <w:rPr>
          <w:color w:val="6CB33F"/>
          <w:spacing w:val="-2"/>
          <w:w w:val="90"/>
        </w:rPr>
        <w:t>Compactor</w:t>
      </w:r>
      <w:r>
        <w:rPr>
          <w:color w:val="6CB33F"/>
          <w:spacing w:val="-18"/>
          <w:w w:val="90"/>
        </w:rPr>
        <w:t> </w:t>
      </w:r>
      <w:r>
        <w:rPr>
          <w:color w:val="6CB33F"/>
          <w:spacing w:val="-2"/>
          <w:w w:val="90"/>
        </w:rPr>
        <w:t>and/or</w:t>
      </w:r>
      <w:r>
        <w:rPr>
          <w:color w:val="6CB33F"/>
          <w:spacing w:val="-18"/>
          <w:w w:val="90"/>
        </w:rPr>
        <w:t> </w:t>
      </w:r>
      <w:r>
        <w:rPr>
          <w:color w:val="6CB33F"/>
          <w:spacing w:val="-2"/>
          <w:w w:val="90"/>
        </w:rPr>
        <w:t>Baler</w:t>
      </w:r>
      <w:r>
        <w:rPr>
          <w:color w:val="6CB33F"/>
          <w:spacing w:val="-18"/>
          <w:w w:val="90"/>
        </w:rPr>
        <w:t> </w:t>
      </w:r>
      <w:r>
        <w:rPr>
          <w:spacing w:val="-2"/>
          <w:w w:val="90"/>
        </w:rPr>
        <w:t>(List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additional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hazards,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risks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and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controls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particular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to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your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school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using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the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blank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template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no.55)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4"/>
        <w:gridCol w:w="877"/>
        <w:gridCol w:w="1128"/>
        <w:gridCol w:w="1121"/>
        <w:gridCol w:w="3232"/>
        <w:gridCol w:w="726"/>
        <w:gridCol w:w="3882"/>
        <w:gridCol w:w="1484"/>
        <w:gridCol w:w="1341"/>
      </w:tblGrid>
      <w:tr>
        <w:trPr>
          <w:trHeight w:val="1006" w:hRule="atLeast"/>
        </w:trPr>
        <w:tc>
          <w:tcPr>
            <w:tcW w:w="1344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Hazards</w:t>
            </w:r>
          </w:p>
        </w:tc>
        <w:tc>
          <w:tcPr>
            <w:tcW w:w="877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173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hazard </w:t>
            </w:r>
            <w:r>
              <w:rPr>
                <w:color w:val="FFFFFF"/>
                <w:spacing w:val="-16"/>
                <w:sz w:val="20"/>
              </w:rPr>
              <w:t>present? </w:t>
            </w:r>
            <w:r>
              <w:rPr>
                <w:color w:val="FFFFFF"/>
                <w:spacing w:val="-4"/>
                <w:sz w:val="20"/>
              </w:rPr>
              <w:t>Y/N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373"/>
              <w:rPr>
                <w:sz w:val="20"/>
              </w:rPr>
            </w:pPr>
            <w:r>
              <w:rPr>
                <w:color w:val="FFFFFF"/>
                <w:sz w:val="20"/>
              </w:rPr>
              <w:t>What</w:t>
            </w:r>
            <w:r>
              <w:rPr>
                <w:color w:val="FFFFFF"/>
                <w:spacing w:val="-16"/>
                <w:sz w:val="20"/>
              </w:rPr>
              <w:t> </w:t>
            </w:r>
            <w:r>
              <w:rPr>
                <w:color w:val="FFFFFF"/>
                <w:sz w:val="20"/>
              </w:rPr>
              <w:t>is </w:t>
            </w:r>
            <w:r>
              <w:rPr>
                <w:color w:val="FFFFFF"/>
                <w:w w:val="90"/>
                <w:sz w:val="20"/>
              </w:rPr>
              <w:t>the</w:t>
            </w:r>
            <w:r>
              <w:rPr>
                <w:color w:val="FFFFFF"/>
                <w:spacing w:val="-4"/>
                <w:w w:val="90"/>
                <w:sz w:val="20"/>
              </w:rPr>
              <w:t> </w:t>
            </w:r>
            <w:r>
              <w:rPr>
                <w:color w:val="FFFFFF"/>
                <w:spacing w:val="-7"/>
                <w:sz w:val="20"/>
              </w:rPr>
              <w:t>risk?</w:t>
            </w: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7"/>
                <w:w w:val="90"/>
                <w:sz w:val="20"/>
              </w:rPr>
              <w:t>Risk</w:t>
            </w:r>
            <w:r>
              <w:rPr>
                <w:color w:val="FFFFFF"/>
                <w:spacing w:val="-25"/>
                <w:w w:val="90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rating</w:t>
            </w:r>
          </w:p>
          <w:p>
            <w:pPr>
              <w:pStyle w:val="TableParagraph"/>
              <w:spacing w:before="6"/>
              <w:ind w:left="61"/>
              <w:rPr>
                <w:sz w:val="16"/>
              </w:rPr>
            </w:pPr>
            <w:r>
              <w:rPr>
                <w:color w:val="FFFFFF"/>
                <w:sz w:val="16"/>
              </w:rPr>
              <w:t>H</w:t>
            </w:r>
            <w:r>
              <w:rPr>
                <w:color w:val="FFFFFF"/>
                <w:spacing w:val="-11"/>
                <w:sz w:val="16"/>
              </w:rPr>
              <w:t> </w:t>
            </w:r>
            <w:r>
              <w:rPr>
                <w:color w:val="FFFFFF"/>
                <w:sz w:val="16"/>
              </w:rPr>
              <w:t>=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pacing w:val="-4"/>
                <w:sz w:val="16"/>
              </w:rPr>
              <w:t>High</w:t>
            </w:r>
          </w:p>
          <w:p>
            <w:pPr>
              <w:pStyle w:val="TableParagraph"/>
              <w:spacing w:line="259" w:lineRule="auto" w:before="14"/>
              <w:ind w:left="61" w:right="198"/>
              <w:rPr>
                <w:sz w:val="16"/>
              </w:rPr>
            </w:pPr>
            <w:r>
              <w:rPr>
                <w:color w:val="FFFFFF"/>
                <w:spacing w:val="-2"/>
                <w:w w:val="105"/>
                <w:sz w:val="16"/>
              </w:rPr>
              <w:t>M</w:t>
            </w:r>
            <w:r>
              <w:rPr>
                <w:color w:val="FFFFFF"/>
                <w:spacing w:val="-18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=</w:t>
            </w:r>
            <w:r>
              <w:rPr>
                <w:color w:val="FFFFFF"/>
                <w:spacing w:val="-17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Medium </w:t>
            </w:r>
            <w:r>
              <w:rPr>
                <w:color w:val="FFFFFF"/>
                <w:w w:val="105"/>
                <w:sz w:val="16"/>
              </w:rPr>
              <w:t>L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=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Low</w:t>
            </w:r>
          </w:p>
        </w:tc>
        <w:tc>
          <w:tcPr>
            <w:tcW w:w="3232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1" w:right="417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(When</w:t>
            </w:r>
            <w:r>
              <w:rPr>
                <w:color w:val="FFFFFF"/>
                <w:spacing w:val="-5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all</w:t>
            </w:r>
            <w:r>
              <w:rPr>
                <w:color w:val="FFFFFF"/>
                <w:spacing w:val="-5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controls</w:t>
            </w:r>
            <w:r>
              <w:rPr>
                <w:color w:val="FFFFFF"/>
                <w:spacing w:val="-5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are</w:t>
            </w:r>
            <w:r>
              <w:rPr>
                <w:color w:val="FFFFFF"/>
                <w:spacing w:val="-5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in</w:t>
            </w:r>
            <w:r>
              <w:rPr>
                <w:color w:val="FFFFFF"/>
                <w:spacing w:val="-5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place </w:t>
            </w:r>
            <w:r>
              <w:rPr>
                <w:color w:val="FFFFFF"/>
                <w:sz w:val="20"/>
              </w:rPr>
              <w:t>risk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z w:val="20"/>
              </w:rPr>
              <w:t>will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z w:val="20"/>
              </w:rPr>
              <w:t>be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z w:val="20"/>
              </w:rPr>
              <w:t>reduced)</w:t>
            </w: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2" w:right="134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this </w:t>
            </w:r>
            <w:r>
              <w:rPr>
                <w:color w:val="FFFFFF"/>
                <w:spacing w:val="-10"/>
                <w:w w:val="90"/>
                <w:sz w:val="20"/>
              </w:rPr>
              <w:t>control </w:t>
            </w:r>
            <w:r>
              <w:rPr>
                <w:color w:val="FFFFFF"/>
                <w:spacing w:val="-6"/>
                <w:sz w:val="20"/>
              </w:rPr>
              <w:t>in </w:t>
            </w:r>
            <w:r>
              <w:rPr>
                <w:color w:val="FFFFFF"/>
                <w:spacing w:val="-8"/>
                <w:sz w:val="20"/>
              </w:rPr>
              <w:t>place?</w:t>
            </w:r>
          </w:p>
        </w:tc>
        <w:tc>
          <w:tcPr>
            <w:tcW w:w="3882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43"/>
              <w:ind w:left="63"/>
              <w:rPr>
                <w:sz w:val="18"/>
              </w:rPr>
            </w:pPr>
            <w:r>
              <w:rPr>
                <w:color w:val="FFFFFF"/>
                <w:spacing w:val="-6"/>
                <w:w w:val="90"/>
                <w:sz w:val="18"/>
              </w:rPr>
              <w:t>Action/to</w:t>
            </w:r>
            <w:r>
              <w:rPr>
                <w:color w:val="FFFFFF"/>
                <w:spacing w:val="-30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do</w:t>
            </w:r>
            <w:r>
              <w:rPr>
                <w:color w:val="FFFFFF"/>
                <w:spacing w:val="-29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list/outstanding</w:t>
            </w:r>
            <w:r>
              <w:rPr>
                <w:color w:val="FFFFFF"/>
                <w:spacing w:val="-29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3" w:right="140"/>
              <w:rPr>
                <w:sz w:val="18"/>
              </w:rPr>
            </w:pPr>
            <w:r>
              <w:rPr>
                <w:color w:val="FFFFFF"/>
                <w:spacing w:val="-8"/>
                <w:sz w:val="18"/>
              </w:rPr>
              <w:t>*Risk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rating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applies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to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outstanding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controls </w:t>
            </w:r>
            <w:r>
              <w:rPr>
                <w:color w:val="FFFFFF"/>
                <w:sz w:val="18"/>
              </w:rPr>
              <w:t>outlined</w:t>
            </w:r>
            <w:r>
              <w:rPr>
                <w:color w:val="FFFFFF"/>
                <w:spacing w:val="-20"/>
                <w:sz w:val="18"/>
              </w:rPr>
              <w:t> </w:t>
            </w:r>
            <w:r>
              <w:rPr>
                <w:color w:val="FFFFFF"/>
                <w:sz w:val="18"/>
              </w:rPr>
              <w:t>in</w:t>
            </w:r>
            <w:r>
              <w:rPr>
                <w:color w:val="FFFFFF"/>
                <w:spacing w:val="-20"/>
                <w:sz w:val="18"/>
              </w:rPr>
              <w:t> </w:t>
            </w:r>
            <w:r>
              <w:rPr>
                <w:color w:val="FFFFFF"/>
                <w:sz w:val="18"/>
              </w:rPr>
              <w:t>this</w:t>
            </w:r>
            <w:r>
              <w:rPr>
                <w:color w:val="FFFFFF"/>
                <w:spacing w:val="-20"/>
                <w:sz w:val="18"/>
              </w:rPr>
              <w:t> </w:t>
            </w:r>
            <w:r>
              <w:rPr>
                <w:color w:val="FFFFFF"/>
                <w:sz w:val="18"/>
              </w:rPr>
              <w:t>column</w:t>
            </w:r>
          </w:p>
        </w:tc>
        <w:tc>
          <w:tcPr>
            <w:tcW w:w="1484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3" w:right="475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Person </w:t>
            </w:r>
            <w:r>
              <w:rPr>
                <w:color w:val="FFFFFF"/>
                <w:spacing w:val="-8"/>
                <w:sz w:val="20"/>
              </w:rPr>
              <w:t>responsible</w:t>
            </w:r>
          </w:p>
        </w:tc>
        <w:tc>
          <w:tcPr>
            <w:tcW w:w="1341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3" w:right="292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Signature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z w:val="20"/>
              </w:rPr>
              <w:t>date </w:t>
            </w:r>
            <w:r>
              <w:rPr>
                <w:color w:val="FFFFFF"/>
                <w:spacing w:val="-10"/>
                <w:sz w:val="20"/>
              </w:rPr>
              <w:t>when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action </w:t>
            </w:r>
            <w:r>
              <w:rPr>
                <w:color w:val="FFFFFF"/>
                <w:spacing w:val="-2"/>
                <w:sz w:val="20"/>
              </w:rPr>
              <w:t>completed</w:t>
            </w:r>
          </w:p>
        </w:tc>
      </w:tr>
      <w:tr>
        <w:trPr>
          <w:trHeight w:val="890" w:hRule="atLeast"/>
        </w:trPr>
        <w:tc>
          <w:tcPr>
            <w:tcW w:w="1344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06" w:lineRule="auto" w:before="46"/>
              <w:ind w:left="56" w:right="240"/>
              <w:rPr>
                <w:sz w:val="20"/>
              </w:rPr>
            </w:pPr>
            <w:r>
              <w:rPr>
                <w:spacing w:val="-2"/>
                <w:sz w:val="20"/>
              </w:rPr>
              <w:t>Moving </w:t>
            </w:r>
            <w:r>
              <w:rPr>
                <w:spacing w:val="-8"/>
                <w:w w:val="90"/>
                <w:sz w:val="20"/>
              </w:rPr>
              <w:t>parts/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manual </w:t>
            </w:r>
            <w:r>
              <w:rPr>
                <w:sz w:val="20"/>
              </w:rPr>
              <w:t>handling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of </w:t>
            </w:r>
            <w:r>
              <w:rPr>
                <w:spacing w:val="-2"/>
                <w:sz w:val="20"/>
              </w:rPr>
              <w:t>waste</w:t>
            </w:r>
          </w:p>
        </w:tc>
        <w:tc>
          <w:tcPr>
            <w:tcW w:w="8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6" w:lineRule="auto" w:before="53"/>
              <w:ind w:left="56" w:right="92"/>
              <w:rPr>
                <w:sz w:val="19"/>
              </w:rPr>
            </w:pPr>
            <w:r>
              <w:rPr>
                <w:spacing w:val="-2"/>
                <w:sz w:val="19"/>
              </w:rPr>
              <w:t>Crushing/ </w:t>
            </w:r>
            <w:r>
              <w:rPr>
                <w:spacing w:val="-16"/>
                <w:sz w:val="19"/>
              </w:rPr>
              <w:t>amputation </w:t>
            </w:r>
            <w:r>
              <w:rPr>
                <w:sz w:val="19"/>
              </w:rPr>
              <w:t>of</w:t>
            </w:r>
            <w:r>
              <w:rPr>
                <w:spacing w:val="-36"/>
                <w:sz w:val="19"/>
              </w:rPr>
              <w:t> </w:t>
            </w:r>
            <w:r>
              <w:rPr>
                <w:sz w:val="19"/>
              </w:rPr>
              <w:t>limbs</w:t>
            </w:r>
          </w:p>
          <w:p>
            <w:pPr>
              <w:pStyle w:val="TableParagraph"/>
              <w:spacing w:before="176"/>
              <w:ind w:left="56"/>
              <w:rPr>
                <w:sz w:val="20"/>
              </w:rPr>
            </w:pPr>
            <w:r>
              <w:rPr>
                <w:spacing w:val="-7"/>
                <w:w w:val="90"/>
                <w:sz w:val="20"/>
              </w:rPr>
              <w:t>Back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2"/>
                <w:sz w:val="20"/>
              </w:rPr>
              <w:t>injury</w:t>
            </w:r>
          </w:p>
        </w:tc>
        <w:tc>
          <w:tcPr>
            <w:tcW w:w="1121" w:type="dxa"/>
          </w:tcPr>
          <w:p>
            <w:pPr>
              <w:pStyle w:val="TableParagraph"/>
              <w:spacing w:before="19"/>
              <w:ind w:left="495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232" w:type="dxa"/>
          </w:tcPr>
          <w:p>
            <w:pPr>
              <w:pStyle w:val="TableParagraph"/>
              <w:spacing w:line="187" w:lineRule="auto" w:before="61"/>
              <w:ind w:left="56" w:right="436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The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equipment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interlocked,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i.e.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it will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not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operate</w:t>
            </w:r>
            <w:r>
              <w:rPr>
                <w:spacing w:val="-25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when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cover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is</w:t>
            </w:r>
            <w:r>
              <w:rPr>
                <w:spacing w:val="-25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open</w:t>
            </w:r>
          </w:p>
        </w:tc>
        <w:tc>
          <w:tcPr>
            <w:tcW w:w="72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87" w:hRule="atLeast"/>
        </w:trPr>
        <w:tc>
          <w:tcPr>
            <w:tcW w:w="13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spacing w:before="19"/>
              <w:ind w:left="495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232" w:type="dxa"/>
          </w:tcPr>
          <w:p>
            <w:pPr>
              <w:pStyle w:val="TableParagraph"/>
              <w:spacing w:line="187" w:lineRule="auto" w:before="60"/>
              <w:ind w:left="56" w:right="436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The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equipment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is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isolated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before </w:t>
            </w:r>
            <w:r>
              <w:rPr>
                <w:spacing w:val="-4"/>
                <w:sz w:val="20"/>
              </w:rPr>
              <w:t>blockages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are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removed</w:t>
            </w:r>
          </w:p>
        </w:tc>
        <w:tc>
          <w:tcPr>
            <w:tcW w:w="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02" w:hRule="atLeast"/>
        </w:trPr>
        <w:tc>
          <w:tcPr>
            <w:tcW w:w="13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spacing w:before="21"/>
              <w:ind w:left="480"/>
              <w:rPr>
                <w:sz w:val="20"/>
              </w:rPr>
            </w:pPr>
            <w:r>
              <w:rPr>
                <w:w w:val="113"/>
                <w:sz w:val="20"/>
              </w:rPr>
              <w:t>M</w:t>
            </w:r>
          </w:p>
        </w:tc>
        <w:tc>
          <w:tcPr>
            <w:tcW w:w="3232" w:type="dxa"/>
          </w:tcPr>
          <w:p>
            <w:pPr>
              <w:pStyle w:val="TableParagraph"/>
              <w:spacing w:line="187" w:lineRule="auto" w:before="62"/>
              <w:ind w:left="56" w:right="436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Safe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system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of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work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in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place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for </w:t>
            </w:r>
            <w:r>
              <w:rPr>
                <w:spacing w:val="-4"/>
                <w:sz w:val="20"/>
              </w:rPr>
              <w:t>clearing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blockages</w:t>
            </w:r>
          </w:p>
        </w:tc>
        <w:tc>
          <w:tcPr>
            <w:tcW w:w="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68" w:hRule="atLeast"/>
        </w:trPr>
        <w:tc>
          <w:tcPr>
            <w:tcW w:w="13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spacing w:before="8"/>
              <w:ind w:left="495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232" w:type="dxa"/>
          </w:tcPr>
          <w:p>
            <w:pPr>
              <w:pStyle w:val="TableParagraph"/>
              <w:spacing w:line="187" w:lineRule="auto" w:before="49"/>
              <w:ind w:left="56" w:right="436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The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compactor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is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isolated/locked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off </w:t>
            </w:r>
            <w:r>
              <w:rPr>
                <w:sz w:val="20"/>
              </w:rPr>
              <w:t>when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use</w:t>
            </w:r>
          </w:p>
        </w:tc>
        <w:tc>
          <w:tcPr>
            <w:tcW w:w="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97" w:hRule="atLeast"/>
        </w:trPr>
        <w:tc>
          <w:tcPr>
            <w:tcW w:w="13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spacing w:before="29"/>
              <w:ind w:left="495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232" w:type="dxa"/>
          </w:tcPr>
          <w:p>
            <w:pPr>
              <w:pStyle w:val="TableParagraph"/>
              <w:spacing w:line="187" w:lineRule="auto" w:before="71"/>
              <w:ind w:left="56" w:right="436"/>
              <w:rPr>
                <w:sz w:val="20"/>
              </w:rPr>
            </w:pPr>
            <w:r>
              <w:rPr>
                <w:spacing w:val="-14"/>
                <w:sz w:val="20"/>
              </w:rPr>
              <w:t>Students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do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not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have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access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to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the </w:t>
            </w:r>
            <w:r>
              <w:rPr>
                <w:spacing w:val="-2"/>
                <w:sz w:val="20"/>
              </w:rPr>
              <w:t>compactor</w:t>
            </w:r>
          </w:p>
        </w:tc>
        <w:tc>
          <w:tcPr>
            <w:tcW w:w="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95" w:hRule="atLeast"/>
        </w:trPr>
        <w:tc>
          <w:tcPr>
            <w:tcW w:w="13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spacing w:before="22"/>
              <w:ind w:left="480"/>
              <w:rPr>
                <w:sz w:val="20"/>
              </w:rPr>
            </w:pPr>
            <w:r>
              <w:rPr>
                <w:w w:val="113"/>
                <w:sz w:val="20"/>
              </w:rPr>
              <w:t>M</w:t>
            </w:r>
          </w:p>
        </w:tc>
        <w:tc>
          <w:tcPr>
            <w:tcW w:w="3232" w:type="dxa"/>
          </w:tcPr>
          <w:p>
            <w:pPr>
              <w:pStyle w:val="TableParagraph"/>
              <w:spacing w:line="187" w:lineRule="auto" w:before="64"/>
              <w:ind w:left="56" w:right="436"/>
              <w:rPr>
                <w:sz w:val="20"/>
              </w:rPr>
            </w:pPr>
            <w:r>
              <w:rPr>
                <w:spacing w:val="-14"/>
                <w:sz w:val="20"/>
              </w:rPr>
              <w:t>Operating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instructions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are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posted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on </w:t>
            </w:r>
            <w:r>
              <w:rPr>
                <w:spacing w:val="-2"/>
                <w:sz w:val="20"/>
              </w:rPr>
              <w:t>baler</w:t>
            </w:r>
          </w:p>
        </w:tc>
        <w:tc>
          <w:tcPr>
            <w:tcW w:w="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78" w:hRule="atLeast"/>
        </w:trPr>
        <w:tc>
          <w:tcPr>
            <w:tcW w:w="13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spacing w:before="17"/>
              <w:ind w:left="480"/>
              <w:rPr>
                <w:sz w:val="20"/>
              </w:rPr>
            </w:pPr>
            <w:r>
              <w:rPr>
                <w:w w:val="113"/>
                <w:sz w:val="20"/>
              </w:rPr>
              <w:t>M</w:t>
            </w:r>
          </w:p>
        </w:tc>
        <w:tc>
          <w:tcPr>
            <w:tcW w:w="3232" w:type="dxa"/>
          </w:tcPr>
          <w:p>
            <w:pPr>
              <w:pStyle w:val="TableParagraph"/>
              <w:spacing w:line="187" w:lineRule="auto" w:before="58"/>
              <w:ind w:left="56" w:right="436"/>
              <w:rPr>
                <w:sz w:val="20"/>
              </w:rPr>
            </w:pPr>
            <w:r>
              <w:rPr>
                <w:spacing w:val="-14"/>
                <w:sz w:val="20"/>
              </w:rPr>
              <w:t>Authorised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personnel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only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use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the </w:t>
            </w:r>
            <w:r>
              <w:rPr>
                <w:spacing w:val="-2"/>
                <w:sz w:val="20"/>
              </w:rPr>
              <w:t>baler</w:t>
            </w:r>
          </w:p>
        </w:tc>
        <w:tc>
          <w:tcPr>
            <w:tcW w:w="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92" w:hRule="atLeast"/>
        </w:trPr>
        <w:tc>
          <w:tcPr>
            <w:tcW w:w="13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spacing w:before="28"/>
              <w:ind w:left="495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232" w:type="dxa"/>
          </w:tcPr>
          <w:p>
            <w:pPr>
              <w:pStyle w:val="TableParagraph"/>
              <w:spacing w:line="187" w:lineRule="auto" w:before="69"/>
              <w:ind w:left="56" w:right="725"/>
              <w:rPr>
                <w:sz w:val="20"/>
              </w:rPr>
            </w:pPr>
            <w:r>
              <w:rPr>
                <w:spacing w:val="-12"/>
                <w:sz w:val="20"/>
              </w:rPr>
              <w:t>Small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volumes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of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waste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are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put </w:t>
            </w:r>
            <w:r>
              <w:rPr>
                <w:spacing w:val="-14"/>
                <w:sz w:val="20"/>
              </w:rPr>
              <w:t>in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14"/>
                <w:sz w:val="20"/>
              </w:rPr>
              <w:t>compactor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at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any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one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time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to prevent</w:t>
            </w:r>
            <w:r>
              <w:rPr>
                <w:spacing w:val="-31"/>
                <w:sz w:val="20"/>
              </w:rPr>
              <w:t> </w:t>
            </w:r>
            <w:r>
              <w:rPr>
                <w:spacing w:val="-14"/>
                <w:sz w:val="20"/>
              </w:rPr>
              <w:t>manual</w:t>
            </w:r>
            <w:r>
              <w:rPr>
                <w:spacing w:val="-31"/>
                <w:sz w:val="20"/>
              </w:rPr>
              <w:t> </w:t>
            </w:r>
            <w:r>
              <w:rPr>
                <w:spacing w:val="-14"/>
                <w:sz w:val="20"/>
              </w:rPr>
              <w:t>handling</w:t>
            </w:r>
            <w:r>
              <w:rPr>
                <w:spacing w:val="-31"/>
                <w:sz w:val="20"/>
              </w:rPr>
              <w:t> </w:t>
            </w:r>
            <w:r>
              <w:rPr>
                <w:spacing w:val="-15"/>
                <w:sz w:val="20"/>
              </w:rPr>
              <w:t>injury</w:t>
            </w:r>
          </w:p>
        </w:tc>
        <w:tc>
          <w:tcPr>
            <w:tcW w:w="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05" w:hRule="atLeast"/>
        </w:trPr>
        <w:tc>
          <w:tcPr>
            <w:tcW w:w="13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spacing w:before="26"/>
              <w:ind w:left="495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232" w:type="dxa"/>
          </w:tcPr>
          <w:p>
            <w:pPr>
              <w:pStyle w:val="TableParagraph"/>
              <w:spacing w:line="187" w:lineRule="auto" w:before="67"/>
              <w:ind w:left="56" w:right="436"/>
              <w:rPr>
                <w:sz w:val="20"/>
              </w:rPr>
            </w:pPr>
            <w:r>
              <w:rPr>
                <w:spacing w:val="-14"/>
                <w:sz w:val="20"/>
              </w:rPr>
              <w:t>Care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14"/>
                <w:sz w:val="20"/>
              </w:rPr>
              <w:t>is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taken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when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removing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the </w:t>
            </w:r>
            <w:r>
              <w:rPr>
                <w:spacing w:val="-8"/>
                <w:sz w:val="20"/>
              </w:rPr>
              <w:t>bale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8"/>
                <w:sz w:val="20"/>
              </w:rPr>
              <w:t>to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prevent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it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falling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on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the </w:t>
            </w:r>
            <w:r>
              <w:rPr>
                <w:spacing w:val="-2"/>
                <w:sz w:val="20"/>
              </w:rPr>
              <w:t>operator</w:t>
            </w:r>
          </w:p>
        </w:tc>
        <w:tc>
          <w:tcPr>
            <w:tcW w:w="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52" w:hRule="atLeast"/>
        </w:trPr>
        <w:tc>
          <w:tcPr>
            <w:tcW w:w="134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spacing w:before="11"/>
              <w:ind w:left="495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232" w:type="dxa"/>
          </w:tcPr>
          <w:p>
            <w:pPr>
              <w:pStyle w:val="TableParagraph"/>
              <w:spacing w:line="187" w:lineRule="auto" w:before="52"/>
              <w:ind w:left="56" w:right="436"/>
              <w:rPr>
                <w:sz w:val="20"/>
              </w:rPr>
            </w:pPr>
            <w:r>
              <w:rPr>
                <w:spacing w:val="-6"/>
                <w:sz w:val="20"/>
              </w:rPr>
              <w:t>A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6"/>
                <w:sz w:val="20"/>
              </w:rPr>
              <w:t>trolley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6"/>
                <w:sz w:val="20"/>
              </w:rPr>
              <w:t>is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6"/>
                <w:sz w:val="20"/>
              </w:rPr>
              <w:t>provided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6"/>
                <w:sz w:val="20"/>
              </w:rPr>
              <w:t>for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6"/>
                <w:sz w:val="20"/>
              </w:rPr>
              <w:t>moving bales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6"/>
                <w:sz w:val="20"/>
              </w:rPr>
              <w:t>out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6"/>
                <w:sz w:val="20"/>
              </w:rPr>
              <w:t>of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6"/>
                <w:sz w:val="20"/>
              </w:rPr>
              <w:t>the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6"/>
                <w:sz w:val="20"/>
              </w:rPr>
              <w:t>machine.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6"/>
                <w:sz w:val="20"/>
              </w:rPr>
              <w:t>See </w:t>
            </w:r>
            <w:r>
              <w:rPr>
                <w:spacing w:val="-6"/>
                <w:w w:val="90"/>
                <w:sz w:val="20"/>
              </w:rPr>
              <w:t>‘General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School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Risk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Assessments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- </w:t>
            </w:r>
            <w:r>
              <w:rPr>
                <w:spacing w:val="-4"/>
                <w:sz w:val="20"/>
              </w:rPr>
              <w:t>No.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28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Manual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Handling’</w:t>
            </w:r>
          </w:p>
        </w:tc>
        <w:tc>
          <w:tcPr>
            <w:tcW w:w="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76"/>
        <w:ind w:left="0" w:right="284" w:firstLine="0"/>
        <w:jc w:val="right"/>
        <w:rPr>
          <w:sz w:val="14"/>
        </w:rPr>
      </w:pPr>
      <w:r>
        <w:rPr>
          <w:spacing w:val="-4"/>
          <w:w w:val="90"/>
          <w:sz w:val="14"/>
        </w:rPr>
        <w:t>©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All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Rights</w:t>
      </w:r>
      <w:r>
        <w:rPr>
          <w:spacing w:val="-16"/>
          <w:w w:val="90"/>
          <w:sz w:val="14"/>
        </w:rPr>
        <w:t> </w:t>
      </w:r>
      <w:r>
        <w:rPr>
          <w:spacing w:val="-4"/>
          <w:w w:val="90"/>
          <w:sz w:val="14"/>
        </w:rPr>
        <w:t>Reserved</w:t>
      </w:r>
    </w:p>
    <w:p>
      <w:pPr>
        <w:spacing w:after="0"/>
        <w:jc w:val="right"/>
        <w:rPr>
          <w:sz w:val="14"/>
        </w:rPr>
        <w:sectPr>
          <w:type w:val="continuous"/>
          <w:pgSz w:w="16840" w:h="11910" w:orient="landscape"/>
          <w:pgMar w:top="0" w:bottom="280" w:left="740" w:right="720"/>
        </w:sectPr>
      </w:pPr>
    </w:p>
    <w:p>
      <w:pPr>
        <w:pStyle w:val="BodyText"/>
        <w:spacing w:before="76" w:after="58"/>
        <w:ind w:left="110"/>
      </w:pPr>
      <w:r>
        <w:rPr/>
        <w:pict>
          <v:shape style="position:absolute;margin-left:.0pt;margin-top:544.621643pt;width:51pt;height:50.7pt;mso-position-horizontal-relative:page;mso-position-vertical-relative:page;z-index:-15918592" id="docshape3" coordorigin="0,10892" coordsize="1020,1014" path="m0,10892l0,11906,1019,11906,1011,11817,998,11743,980,11671,957,11601,930,11533,898,11467,862,11404,822,11344,778,11287,731,11232,680,11181,625,11134,568,11090,508,11050,445,11014,379,10982,311,10955,241,10932,169,10914,95,10901,20,10893,0,10892xe" filled="true" fillcolor="#6cb33f" stroked="false">
            <v:path arrowok="t"/>
            <v:fill type="solid"/>
            <w10:wrap type="none"/>
          </v:shape>
        </w:pict>
      </w:r>
      <w:r>
        <w:rPr/>
        <w:pict>
          <v:shape style="position:absolute;margin-left:17.814699pt;margin-top:560.912415pt;width:15.25pt;height:18.95pt;mso-position-horizontal-relative:page;mso-position-vertical-relative:page;z-index:15730176" type="#_x0000_t202" id="docshape4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pacing w:val="-5"/>
                      <w:sz w:val="22"/>
                    </w:rPr>
                    <w:t>105</w:t>
                  </w:r>
                </w:p>
              </w:txbxContent>
            </v:textbox>
            <w10:wrap type="none"/>
          </v:shape>
        </w:pict>
      </w:r>
      <w:r>
        <w:rPr>
          <w:color w:val="6CB33F"/>
          <w:spacing w:val="-2"/>
          <w:w w:val="90"/>
        </w:rPr>
        <w:t>Maintenance</w:t>
      </w:r>
      <w:r>
        <w:rPr>
          <w:color w:val="6CB33F"/>
          <w:spacing w:val="-21"/>
          <w:w w:val="90"/>
        </w:rPr>
        <w:t> </w:t>
      </w:r>
      <w:r>
        <w:rPr>
          <w:color w:val="6CB33F"/>
          <w:spacing w:val="-2"/>
          <w:w w:val="90"/>
        </w:rPr>
        <w:t>-</w:t>
      </w:r>
      <w:r>
        <w:rPr>
          <w:color w:val="6CB33F"/>
          <w:spacing w:val="-21"/>
          <w:w w:val="90"/>
        </w:rPr>
        <w:t> </w:t>
      </w:r>
      <w:r>
        <w:rPr>
          <w:color w:val="6CB33F"/>
          <w:spacing w:val="-2"/>
          <w:w w:val="90"/>
        </w:rPr>
        <w:t>No.51</w:t>
      </w:r>
      <w:r>
        <w:rPr>
          <w:color w:val="6CB33F"/>
          <w:spacing w:val="-29"/>
          <w:w w:val="90"/>
        </w:rPr>
        <w:t> </w:t>
      </w:r>
      <w:r>
        <w:rPr>
          <w:color w:val="6CB33F"/>
          <w:spacing w:val="-2"/>
          <w:w w:val="90"/>
        </w:rPr>
        <w:t>Waste</w:t>
      </w:r>
      <w:r>
        <w:rPr>
          <w:color w:val="6CB33F"/>
          <w:spacing w:val="-20"/>
          <w:w w:val="90"/>
        </w:rPr>
        <w:t> </w:t>
      </w:r>
      <w:r>
        <w:rPr>
          <w:color w:val="6CB33F"/>
          <w:spacing w:val="-2"/>
          <w:w w:val="90"/>
        </w:rPr>
        <w:t>Compactor</w:t>
      </w:r>
      <w:r>
        <w:rPr>
          <w:color w:val="6CB33F"/>
          <w:spacing w:val="-21"/>
          <w:w w:val="90"/>
        </w:rPr>
        <w:t> </w:t>
      </w:r>
      <w:r>
        <w:rPr>
          <w:color w:val="6CB33F"/>
          <w:spacing w:val="-2"/>
          <w:w w:val="90"/>
        </w:rPr>
        <w:t>and/or</w:t>
      </w:r>
      <w:r>
        <w:rPr>
          <w:color w:val="6CB33F"/>
          <w:spacing w:val="-21"/>
          <w:w w:val="90"/>
        </w:rPr>
        <w:t> </w:t>
      </w:r>
      <w:r>
        <w:rPr>
          <w:color w:val="6CB33F"/>
          <w:spacing w:val="-2"/>
          <w:w w:val="90"/>
        </w:rPr>
        <w:t>Baler</w:t>
      </w:r>
      <w:r>
        <w:rPr>
          <w:color w:val="6CB33F"/>
          <w:spacing w:val="-20"/>
          <w:w w:val="90"/>
        </w:rPr>
        <w:t> </w:t>
      </w:r>
      <w:r>
        <w:rPr>
          <w:color w:val="6CB33F"/>
          <w:spacing w:val="-2"/>
          <w:w w:val="90"/>
        </w:rPr>
        <w:t>cont’d.</w:t>
      </w:r>
      <w:r>
        <w:rPr>
          <w:color w:val="6CB33F"/>
          <w:spacing w:val="-21"/>
          <w:w w:val="90"/>
        </w:rPr>
        <w:t> </w:t>
      </w:r>
      <w:r>
        <w:rPr>
          <w:spacing w:val="-2"/>
          <w:w w:val="90"/>
        </w:rPr>
        <w:t>(List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additional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hazards,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risks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and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controls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particular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to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your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school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using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the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blank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template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no.55)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4"/>
        <w:gridCol w:w="877"/>
        <w:gridCol w:w="1128"/>
        <w:gridCol w:w="1121"/>
        <w:gridCol w:w="3232"/>
        <w:gridCol w:w="726"/>
        <w:gridCol w:w="3904"/>
        <w:gridCol w:w="1460"/>
        <w:gridCol w:w="1352"/>
      </w:tblGrid>
      <w:tr>
        <w:trPr>
          <w:trHeight w:val="1028" w:hRule="atLeast"/>
        </w:trPr>
        <w:tc>
          <w:tcPr>
            <w:tcW w:w="1344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Hazards</w:t>
            </w:r>
          </w:p>
        </w:tc>
        <w:tc>
          <w:tcPr>
            <w:tcW w:w="877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173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hazard </w:t>
            </w:r>
            <w:r>
              <w:rPr>
                <w:color w:val="FFFFFF"/>
                <w:spacing w:val="-16"/>
                <w:sz w:val="20"/>
              </w:rPr>
              <w:t>present? </w:t>
            </w:r>
            <w:r>
              <w:rPr>
                <w:color w:val="FFFFFF"/>
                <w:spacing w:val="-4"/>
                <w:sz w:val="20"/>
              </w:rPr>
              <w:t>Y/N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373"/>
              <w:rPr>
                <w:sz w:val="20"/>
              </w:rPr>
            </w:pPr>
            <w:r>
              <w:rPr>
                <w:color w:val="FFFFFF"/>
                <w:sz w:val="20"/>
              </w:rPr>
              <w:t>What</w:t>
            </w:r>
            <w:r>
              <w:rPr>
                <w:color w:val="FFFFFF"/>
                <w:spacing w:val="-16"/>
                <w:sz w:val="20"/>
              </w:rPr>
              <w:t> </w:t>
            </w:r>
            <w:r>
              <w:rPr>
                <w:color w:val="FFFFFF"/>
                <w:sz w:val="20"/>
              </w:rPr>
              <w:t>is </w:t>
            </w:r>
            <w:r>
              <w:rPr>
                <w:color w:val="FFFFFF"/>
                <w:w w:val="90"/>
                <w:sz w:val="20"/>
              </w:rPr>
              <w:t>the</w:t>
            </w:r>
            <w:r>
              <w:rPr>
                <w:color w:val="FFFFFF"/>
                <w:spacing w:val="-4"/>
                <w:w w:val="90"/>
                <w:sz w:val="20"/>
              </w:rPr>
              <w:t> </w:t>
            </w:r>
            <w:r>
              <w:rPr>
                <w:color w:val="FFFFFF"/>
                <w:spacing w:val="-7"/>
                <w:sz w:val="20"/>
              </w:rPr>
              <w:t>risk?</w:t>
            </w: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7"/>
                <w:w w:val="90"/>
                <w:sz w:val="20"/>
              </w:rPr>
              <w:t>Risk</w:t>
            </w:r>
            <w:r>
              <w:rPr>
                <w:color w:val="FFFFFF"/>
                <w:spacing w:val="-25"/>
                <w:w w:val="90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rating</w:t>
            </w:r>
          </w:p>
          <w:p>
            <w:pPr>
              <w:pStyle w:val="TableParagraph"/>
              <w:spacing w:before="6"/>
              <w:ind w:left="61"/>
              <w:rPr>
                <w:sz w:val="16"/>
              </w:rPr>
            </w:pPr>
            <w:r>
              <w:rPr>
                <w:color w:val="FFFFFF"/>
                <w:sz w:val="16"/>
              </w:rPr>
              <w:t>H</w:t>
            </w:r>
            <w:r>
              <w:rPr>
                <w:color w:val="FFFFFF"/>
                <w:spacing w:val="-11"/>
                <w:sz w:val="16"/>
              </w:rPr>
              <w:t> </w:t>
            </w:r>
            <w:r>
              <w:rPr>
                <w:color w:val="FFFFFF"/>
                <w:sz w:val="16"/>
              </w:rPr>
              <w:t>=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pacing w:val="-4"/>
                <w:sz w:val="16"/>
              </w:rPr>
              <w:t>High</w:t>
            </w:r>
          </w:p>
          <w:p>
            <w:pPr>
              <w:pStyle w:val="TableParagraph"/>
              <w:spacing w:line="259" w:lineRule="auto" w:before="14"/>
              <w:ind w:left="61" w:right="198"/>
              <w:rPr>
                <w:sz w:val="16"/>
              </w:rPr>
            </w:pPr>
            <w:r>
              <w:rPr>
                <w:color w:val="FFFFFF"/>
                <w:spacing w:val="-2"/>
                <w:w w:val="105"/>
                <w:sz w:val="16"/>
              </w:rPr>
              <w:t>M</w:t>
            </w:r>
            <w:r>
              <w:rPr>
                <w:color w:val="FFFFFF"/>
                <w:spacing w:val="-18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=</w:t>
            </w:r>
            <w:r>
              <w:rPr>
                <w:color w:val="FFFFFF"/>
                <w:spacing w:val="-17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Medium </w:t>
            </w:r>
            <w:r>
              <w:rPr>
                <w:color w:val="FFFFFF"/>
                <w:w w:val="105"/>
                <w:sz w:val="16"/>
              </w:rPr>
              <w:t>L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=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Low</w:t>
            </w:r>
          </w:p>
        </w:tc>
        <w:tc>
          <w:tcPr>
            <w:tcW w:w="3232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1" w:right="417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(When</w:t>
            </w:r>
            <w:r>
              <w:rPr>
                <w:color w:val="FFFFFF"/>
                <w:spacing w:val="-5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all</w:t>
            </w:r>
            <w:r>
              <w:rPr>
                <w:color w:val="FFFFFF"/>
                <w:spacing w:val="-5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controls</w:t>
            </w:r>
            <w:r>
              <w:rPr>
                <w:color w:val="FFFFFF"/>
                <w:spacing w:val="-5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are</w:t>
            </w:r>
            <w:r>
              <w:rPr>
                <w:color w:val="FFFFFF"/>
                <w:spacing w:val="-5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in</w:t>
            </w:r>
            <w:r>
              <w:rPr>
                <w:color w:val="FFFFFF"/>
                <w:spacing w:val="-5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place </w:t>
            </w:r>
            <w:r>
              <w:rPr>
                <w:color w:val="FFFFFF"/>
                <w:sz w:val="20"/>
              </w:rPr>
              <w:t>risk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z w:val="20"/>
              </w:rPr>
              <w:t>will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z w:val="20"/>
              </w:rPr>
              <w:t>be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z w:val="20"/>
              </w:rPr>
              <w:t>reduced)</w:t>
            </w: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2" w:right="134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this </w:t>
            </w:r>
            <w:r>
              <w:rPr>
                <w:color w:val="FFFFFF"/>
                <w:spacing w:val="-10"/>
                <w:w w:val="90"/>
                <w:sz w:val="20"/>
              </w:rPr>
              <w:t>control </w:t>
            </w:r>
            <w:r>
              <w:rPr>
                <w:color w:val="FFFFFF"/>
                <w:spacing w:val="-6"/>
                <w:sz w:val="20"/>
              </w:rPr>
              <w:t>in </w:t>
            </w:r>
            <w:r>
              <w:rPr>
                <w:color w:val="FFFFFF"/>
                <w:spacing w:val="-8"/>
                <w:sz w:val="20"/>
              </w:rPr>
              <w:t>place?</w:t>
            </w:r>
          </w:p>
        </w:tc>
        <w:tc>
          <w:tcPr>
            <w:tcW w:w="3904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43"/>
              <w:ind w:left="63"/>
              <w:rPr>
                <w:sz w:val="18"/>
              </w:rPr>
            </w:pPr>
            <w:r>
              <w:rPr>
                <w:color w:val="FFFFFF"/>
                <w:spacing w:val="-6"/>
                <w:w w:val="90"/>
                <w:sz w:val="18"/>
              </w:rPr>
              <w:t>Action/to</w:t>
            </w:r>
            <w:r>
              <w:rPr>
                <w:color w:val="FFFFFF"/>
                <w:spacing w:val="-30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do</w:t>
            </w:r>
            <w:r>
              <w:rPr>
                <w:color w:val="FFFFFF"/>
                <w:spacing w:val="-29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list/outstanding</w:t>
            </w:r>
            <w:r>
              <w:rPr>
                <w:color w:val="FFFFFF"/>
                <w:spacing w:val="-29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3" w:right="162"/>
              <w:rPr>
                <w:sz w:val="18"/>
              </w:rPr>
            </w:pPr>
            <w:r>
              <w:rPr>
                <w:color w:val="FFFFFF"/>
                <w:spacing w:val="-8"/>
                <w:sz w:val="18"/>
              </w:rPr>
              <w:t>*Risk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rating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applies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to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outstanding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controls </w:t>
            </w:r>
            <w:r>
              <w:rPr>
                <w:color w:val="FFFFFF"/>
                <w:sz w:val="18"/>
              </w:rPr>
              <w:t>outlined</w:t>
            </w:r>
            <w:r>
              <w:rPr>
                <w:color w:val="FFFFFF"/>
                <w:spacing w:val="-20"/>
                <w:sz w:val="18"/>
              </w:rPr>
              <w:t> </w:t>
            </w:r>
            <w:r>
              <w:rPr>
                <w:color w:val="FFFFFF"/>
                <w:sz w:val="18"/>
              </w:rPr>
              <w:t>in</w:t>
            </w:r>
            <w:r>
              <w:rPr>
                <w:color w:val="FFFFFF"/>
                <w:spacing w:val="-20"/>
                <w:sz w:val="18"/>
              </w:rPr>
              <w:t> </w:t>
            </w:r>
            <w:r>
              <w:rPr>
                <w:color w:val="FFFFFF"/>
                <w:sz w:val="18"/>
              </w:rPr>
              <w:t>this</w:t>
            </w:r>
            <w:r>
              <w:rPr>
                <w:color w:val="FFFFFF"/>
                <w:spacing w:val="-20"/>
                <w:sz w:val="18"/>
              </w:rPr>
              <w:t> </w:t>
            </w:r>
            <w:r>
              <w:rPr>
                <w:color w:val="FFFFFF"/>
                <w:sz w:val="18"/>
              </w:rPr>
              <w:t>column</w:t>
            </w:r>
          </w:p>
        </w:tc>
        <w:tc>
          <w:tcPr>
            <w:tcW w:w="1460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4" w:right="450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Person </w:t>
            </w:r>
            <w:r>
              <w:rPr>
                <w:color w:val="FFFFFF"/>
                <w:spacing w:val="-8"/>
                <w:sz w:val="20"/>
              </w:rPr>
              <w:t>responsible</w:t>
            </w:r>
          </w:p>
        </w:tc>
        <w:tc>
          <w:tcPr>
            <w:tcW w:w="1352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5" w:right="30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Signature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z w:val="20"/>
              </w:rPr>
              <w:t>date </w:t>
            </w:r>
            <w:r>
              <w:rPr>
                <w:color w:val="FFFFFF"/>
                <w:spacing w:val="-10"/>
                <w:sz w:val="20"/>
              </w:rPr>
              <w:t>when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action </w:t>
            </w:r>
            <w:r>
              <w:rPr>
                <w:color w:val="FFFFFF"/>
                <w:spacing w:val="-2"/>
                <w:sz w:val="20"/>
              </w:rPr>
              <w:t>completed</w:t>
            </w:r>
          </w:p>
        </w:tc>
      </w:tr>
      <w:tr>
        <w:trPr>
          <w:trHeight w:val="1058" w:hRule="atLeast"/>
        </w:trPr>
        <w:tc>
          <w:tcPr>
            <w:tcW w:w="1344" w:type="dxa"/>
          </w:tcPr>
          <w:p>
            <w:pPr>
              <w:pStyle w:val="TableParagraph"/>
              <w:spacing w:line="412" w:lineRule="auto" w:before="19"/>
              <w:ind w:left="56"/>
              <w:rPr>
                <w:sz w:val="20"/>
              </w:rPr>
            </w:pPr>
            <w:r>
              <w:rPr>
                <w:spacing w:val="-12"/>
                <w:sz w:val="20"/>
              </w:rPr>
              <w:t>Electrocution </w:t>
            </w:r>
            <w:r>
              <w:rPr>
                <w:spacing w:val="-16"/>
                <w:sz w:val="20"/>
              </w:rPr>
              <w:t>Entanglement</w:t>
            </w:r>
          </w:p>
        </w:tc>
        <w:tc>
          <w:tcPr>
            <w:tcW w:w="8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spacing w:line="200" w:lineRule="exact" w:before="39"/>
              <w:ind w:left="56" w:right="172"/>
              <w:rPr>
                <w:sz w:val="20"/>
              </w:rPr>
            </w:pPr>
            <w:r>
              <w:rPr>
                <w:spacing w:val="-2"/>
                <w:sz w:val="20"/>
              </w:rPr>
              <w:t>Death/ serious injury, </w:t>
            </w:r>
            <w:r>
              <w:rPr>
                <w:spacing w:val="-16"/>
                <w:sz w:val="20"/>
              </w:rPr>
              <w:t>amputation </w:t>
            </w:r>
            <w:r>
              <w:rPr>
                <w:sz w:val="20"/>
              </w:rPr>
              <w:t>of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limbs</w:t>
            </w:r>
          </w:p>
        </w:tc>
        <w:tc>
          <w:tcPr>
            <w:tcW w:w="1121" w:type="dxa"/>
          </w:tcPr>
          <w:p>
            <w:pPr>
              <w:pStyle w:val="TableParagraph"/>
              <w:spacing w:before="19"/>
              <w:ind w:left="495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232" w:type="dxa"/>
          </w:tcPr>
          <w:p>
            <w:pPr>
              <w:pStyle w:val="TableParagraph"/>
              <w:spacing w:line="187" w:lineRule="auto" w:before="61"/>
              <w:ind w:left="56" w:right="436"/>
              <w:rPr>
                <w:sz w:val="20"/>
              </w:rPr>
            </w:pPr>
            <w:r>
              <w:rPr>
                <w:spacing w:val="-14"/>
                <w:sz w:val="20"/>
              </w:rPr>
              <w:t>The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emergency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shut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off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button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is </w:t>
            </w:r>
            <w:r>
              <w:rPr>
                <w:spacing w:val="-4"/>
                <w:sz w:val="20"/>
              </w:rPr>
              <w:t>tested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regularly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2" w:hRule="atLeast"/>
        </w:trPr>
        <w:tc>
          <w:tcPr>
            <w:tcW w:w="1344" w:type="dxa"/>
          </w:tcPr>
          <w:p>
            <w:pPr>
              <w:pStyle w:val="TableParagraph"/>
              <w:spacing w:before="19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Vermin</w:t>
            </w:r>
          </w:p>
        </w:tc>
        <w:tc>
          <w:tcPr>
            <w:tcW w:w="8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spacing w:line="196" w:lineRule="auto" w:before="53"/>
              <w:ind w:left="56" w:right="391"/>
              <w:rPr>
                <w:sz w:val="19"/>
              </w:rPr>
            </w:pPr>
            <w:r>
              <w:rPr>
                <w:spacing w:val="-14"/>
                <w:sz w:val="19"/>
              </w:rPr>
              <w:t>Exposure </w:t>
            </w:r>
            <w:r>
              <w:rPr>
                <w:spacing w:val="-8"/>
                <w:sz w:val="19"/>
              </w:rPr>
              <w:t>to</w:t>
            </w:r>
            <w:r>
              <w:rPr>
                <w:spacing w:val="-43"/>
                <w:sz w:val="19"/>
              </w:rPr>
              <w:t> </w:t>
            </w:r>
            <w:r>
              <w:rPr>
                <w:spacing w:val="-8"/>
                <w:sz w:val="19"/>
              </w:rPr>
              <w:t>Weil’s </w:t>
            </w:r>
            <w:r>
              <w:rPr>
                <w:spacing w:val="-2"/>
                <w:sz w:val="19"/>
              </w:rPr>
              <w:t>Disease</w:t>
            </w:r>
          </w:p>
        </w:tc>
        <w:tc>
          <w:tcPr>
            <w:tcW w:w="1121" w:type="dxa"/>
          </w:tcPr>
          <w:p>
            <w:pPr>
              <w:pStyle w:val="TableParagraph"/>
              <w:spacing w:before="19"/>
              <w:ind w:left="513"/>
              <w:rPr>
                <w:sz w:val="20"/>
              </w:rPr>
            </w:pPr>
            <w:r>
              <w:rPr>
                <w:w w:val="93"/>
                <w:sz w:val="20"/>
              </w:rPr>
              <w:t>L</w:t>
            </w:r>
          </w:p>
        </w:tc>
        <w:tc>
          <w:tcPr>
            <w:tcW w:w="3232" w:type="dxa"/>
          </w:tcPr>
          <w:p>
            <w:pPr>
              <w:pStyle w:val="TableParagraph"/>
              <w:spacing w:line="187" w:lineRule="auto" w:before="61"/>
              <w:ind w:left="56" w:right="327"/>
              <w:rPr>
                <w:sz w:val="20"/>
              </w:rPr>
            </w:pPr>
            <w:r>
              <w:rPr>
                <w:spacing w:val="-16"/>
                <w:sz w:val="20"/>
              </w:rPr>
              <w:t>There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6"/>
                <w:sz w:val="20"/>
              </w:rPr>
              <w:t>is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6"/>
                <w:sz w:val="20"/>
              </w:rPr>
              <w:t>a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6"/>
                <w:sz w:val="20"/>
              </w:rPr>
              <w:t>vermin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6"/>
                <w:sz w:val="20"/>
              </w:rPr>
              <w:t>control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6"/>
                <w:sz w:val="20"/>
              </w:rPr>
              <w:t>programme </w:t>
            </w:r>
            <w:r>
              <w:rPr>
                <w:sz w:val="20"/>
              </w:rPr>
              <w:t>in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place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60" w:hRule="atLeast"/>
        </w:trPr>
        <w:tc>
          <w:tcPr>
            <w:tcW w:w="1344" w:type="dxa"/>
          </w:tcPr>
          <w:p>
            <w:pPr>
              <w:pStyle w:val="TableParagraph"/>
              <w:spacing w:before="19"/>
              <w:ind w:left="56"/>
              <w:rPr>
                <w:sz w:val="20"/>
              </w:rPr>
            </w:pPr>
            <w:r>
              <w:rPr>
                <w:spacing w:val="-6"/>
                <w:w w:val="85"/>
                <w:sz w:val="20"/>
              </w:rPr>
              <w:t>Baler</w:t>
            </w:r>
            <w:r>
              <w:rPr>
                <w:spacing w:val="-21"/>
                <w:w w:val="85"/>
                <w:sz w:val="20"/>
              </w:rPr>
              <w:t> </w:t>
            </w:r>
            <w:r>
              <w:rPr>
                <w:spacing w:val="-4"/>
                <w:sz w:val="20"/>
              </w:rPr>
              <w:t>tape</w:t>
            </w:r>
          </w:p>
        </w:tc>
        <w:tc>
          <w:tcPr>
            <w:tcW w:w="8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spacing w:line="206" w:lineRule="auto" w:before="45"/>
              <w:ind w:left="56" w:right="315"/>
              <w:rPr>
                <w:sz w:val="20"/>
              </w:rPr>
            </w:pPr>
            <w:r>
              <w:rPr>
                <w:spacing w:val="-14"/>
                <w:sz w:val="20"/>
              </w:rPr>
              <w:t>Cuts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from </w:t>
            </w:r>
            <w:r>
              <w:rPr>
                <w:spacing w:val="-9"/>
                <w:w w:val="90"/>
                <w:sz w:val="20"/>
              </w:rPr>
              <w:t>baler</w:t>
            </w:r>
            <w:r>
              <w:rPr>
                <w:spacing w:val="-23"/>
                <w:w w:val="90"/>
                <w:sz w:val="20"/>
              </w:rPr>
              <w:t> </w:t>
            </w:r>
            <w:r>
              <w:rPr>
                <w:spacing w:val="-15"/>
                <w:w w:val="95"/>
                <w:sz w:val="20"/>
              </w:rPr>
              <w:t>tape</w:t>
            </w:r>
          </w:p>
        </w:tc>
        <w:tc>
          <w:tcPr>
            <w:tcW w:w="1121" w:type="dxa"/>
          </w:tcPr>
          <w:p>
            <w:pPr>
              <w:pStyle w:val="TableParagraph"/>
              <w:spacing w:before="19"/>
              <w:ind w:left="495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232" w:type="dxa"/>
          </w:tcPr>
          <w:p>
            <w:pPr>
              <w:pStyle w:val="TableParagraph"/>
              <w:spacing w:line="206" w:lineRule="auto" w:before="45"/>
              <w:ind w:left="56" w:right="436"/>
              <w:rPr>
                <w:sz w:val="20"/>
              </w:rPr>
            </w:pPr>
            <w:r>
              <w:rPr>
                <w:spacing w:val="-8"/>
                <w:sz w:val="20"/>
              </w:rPr>
              <w:t>Care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is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taken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not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to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run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baler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tape </w:t>
            </w:r>
            <w:r>
              <w:rPr>
                <w:spacing w:val="-14"/>
                <w:sz w:val="20"/>
              </w:rPr>
              <w:t>through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4"/>
                <w:sz w:val="20"/>
              </w:rPr>
              <w:t>hands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4"/>
                <w:sz w:val="20"/>
              </w:rPr>
              <w:t>to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4"/>
                <w:sz w:val="20"/>
              </w:rPr>
              <w:t>prevent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4"/>
                <w:sz w:val="20"/>
              </w:rPr>
              <w:t>minor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4"/>
                <w:sz w:val="20"/>
              </w:rPr>
              <w:t>cuts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33" w:hRule="atLeast"/>
        </w:trPr>
        <w:tc>
          <w:tcPr>
            <w:tcW w:w="1344" w:type="dxa"/>
          </w:tcPr>
          <w:p>
            <w:pPr>
              <w:pStyle w:val="TableParagraph"/>
              <w:spacing w:line="206" w:lineRule="auto" w:before="45"/>
              <w:ind w:left="56" w:right="240"/>
              <w:rPr>
                <w:sz w:val="20"/>
              </w:rPr>
            </w:pPr>
            <w:r>
              <w:rPr>
                <w:spacing w:val="-2"/>
                <w:sz w:val="20"/>
              </w:rPr>
              <w:t>Manual </w:t>
            </w:r>
            <w:r>
              <w:rPr>
                <w:spacing w:val="-14"/>
                <w:sz w:val="20"/>
              </w:rPr>
              <w:t>handling</w:t>
            </w:r>
          </w:p>
        </w:tc>
        <w:tc>
          <w:tcPr>
            <w:tcW w:w="8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spacing w:line="206" w:lineRule="auto" w:before="45"/>
              <w:ind w:left="56" w:right="233"/>
              <w:rPr>
                <w:sz w:val="20"/>
              </w:rPr>
            </w:pPr>
            <w:r>
              <w:rPr>
                <w:sz w:val="20"/>
              </w:rPr>
              <w:t>Back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or </w:t>
            </w:r>
            <w:r>
              <w:rPr>
                <w:spacing w:val="-14"/>
                <w:sz w:val="20"/>
              </w:rPr>
              <w:t>upper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limb </w:t>
            </w:r>
            <w:r>
              <w:rPr>
                <w:spacing w:val="-2"/>
                <w:sz w:val="20"/>
              </w:rPr>
              <w:t>injury</w:t>
            </w:r>
          </w:p>
        </w:tc>
        <w:tc>
          <w:tcPr>
            <w:tcW w:w="1121" w:type="dxa"/>
          </w:tcPr>
          <w:p>
            <w:pPr>
              <w:pStyle w:val="TableParagraph"/>
              <w:spacing w:before="19"/>
              <w:ind w:left="495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232" w:type="dxa"/>
          </w:tcPr>
          <w:p>
            <w:pPr>
              <w:pStyle w:val="TableParagraph"/>
              <w:spacing w:line="216" w:lineRule="exact" w:before="19"/>
              <w:ind w:left="56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See‘General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School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Risk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Assessments</w:t>
            </w:r>
          </w:p>
          <w:p>
            <w:pPr>
              <w:pStyle w:val="TableParagraph"/>
              <w:spacing w:line="216" w:lineRule="exact"/>
              <w:ind w:left="56"/>
              <w:rPr>
                <w:sz w:val="20"/>
              </w:rPr>
            </w:pPr>
            <w:r>
              <w:rPr>
                <w:spacing w:val="-12"/>
                <w:sz w:val="20"/>
              </w:rPr>
              <w:t>-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No.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2"/>
                <w:sz w:val="20"/>
              </w:rPr>
              <w:t>28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2"/>
                <w:sz w:val="20"/>
              </w:rPr>
              <w:t>Manual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Handling’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55" w:hRule="atLeast"/>
        </w:trPr>
        <w:tc>
          <w:tcPr>
            <w:tcW w:w="13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line="228" w:lineRule="auto" w:before="173"/>
        <w:ind w:left="110" w:right="4706"/>
      </w:pPr>
      <w:r>
        <w:rPr>
          <w:spacing w:val="-10"/>
        </w:rPr>
        <w:t>If</w:t>
      </w:r>
      <w:r>
        <w:rPr>
          <w:spacing w:val="-25"/>
        </w:rPr>
        <w:t> </w:t>
      </w:r>
      <w:r>
        <w:rPr>
          <w:spacing w:val="-10"/>
        </w:rPr>
        <w:t>there</w:t>
      </w:r>
      <w:r>
        <w:rPr>
          <w:spacing w:val="-25"/>
        </w:rPr>
        <w:t> </w:t>
      </w:r>
      <w:r>
        <w:rPr>
          <w:spacing w:val="-10"/>
        </w:rPr>
        <w:t>is</w:t>
      </w:r>
      <w:r>
        <w:rPr>
          <w:spacing w:val="-25"/>
        </w:rPr>
        <w:t> </w:t>
      </w:r>
      <w:r>
        <w:rPr>
          <w:spacing w:val="-10"/>
        </w:rPr>
        <w:t>one</w:t>
      </w:r>
      <w:r>
        <w:rPr>
          <w:spacing w:val="-25"/>
        </w:rPr>
        <w:t> </w:t>
      </w:r>
      <w:r>
        <w:rPr>
          <w:spacing w:val="-10"/>
        </w:rPr>
        <w:t>or</w:t>
      </w:r>
      <w:r>
        <w:rPr>
          <w:spacing w:val="-25"/>
        </w:rPr>
        <w:t> </w:t>
      </w:r>
      <w:r>
        <w:rPr>
          <w:spacing w:val="-10"/>
        </w:rPr>
        <w:t>more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(H)</w:t>
      </w:r>
      <w:r>
        <w:rPr>
          <w:spacing w:val="-25"/>
        </w:rPr>
        <w:t> </w:t>
      </w:r>
      <w:r>
        <w:rPr>
          <w:spacing w:val="-10"/>
        </w:rPr>
        <w:t>actions</w:t>
      </w:r>
      <w:r>
        <w:rPr>
          <w:spacing w:val="-25"/>
        </w:rPr>
        <w:t> </w:t>
      </w:r>
      <w:r>
        <w:rPr>
          <w:spacing w:val="-10"/>
        </w:rPr>
        <w:t>needed,</w:t>
      </w:r>
      <w:r>
        <w:rPr>
          <w:spacing w:val="-25"/>
        </w:rPr>
        <w:t> </w:t>
      </w:r>
      <w:r>
        <w:rPr>
          <w:spacing w:val="-10"/>
        </w:rPr>
        <w:t>then</w:t>
      </w:r>
      <w:r>
        <w:rPr>
          <w:spacing w:val="-25"/>
        </w:rPr>
        <w:t> </w:t>
      </w:r>
      <w:r>
        <w:rPr>
          <w:spacing w:val="-10"/>
        </w:rPr>
        <w:t>the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of</w:t>
      </w:r>
      <w:r>
        <w:rPr>
          <w:spacing w:val="-25"/>
        </w:rPr>
        <w:t> </w:t>
      </w:r>
      <w:r>
        <w:rPr>
          <w:spacing w:val="-10"/>
        </w:rPr>
        <w:t>injury</w:t>
      </w:r>
      <w:r>
        <w:rPr>
          <w:spacing w:val="-25"/>
        </w:rPr>
        <w:t> </w:t>
      </w:r>
      <w:r>
        <w:rPr>
          <w:spacing w:val="-10"/>
        </w:rPr>
        <w:t>could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and</w:t>
      </w:r>
      <w:r>
        <w:rPr>
          <w:spacing w:val="-25"/>
        </w:rPr>
        <w:t> </w:t>
      </w:r>
      <w:r>
        <w:rPr>
          <w:spacing w:val="-10"/>
        </w:rPr>
        <w:t>immediate</w:t>
      </w:r>
      <w:r>
        <w:rPr>
          <w:spacing w:val="-25"/>
        </w:rPr>
        <w:t> </w:t>
      </w:r>
      <w:r>
        <w:rPr>
          <w:spacing w:val="-10"/>
        </w:rPr>
        <w:t>action</w:t>
      </w:r>
      <w:r>
        <w:rPr>
          <w:spacing w:val="-25"/>
        </w:rPr>
        <w:t> </w:t>
      </w:r>
      <w:r>
        <w:rPr>
          <w:spacing w:val="-10"/>
        </w:rPr>
        <w:t>should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taken. Medium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(M)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possible.</w:t>
      </w:r>
      <w:r>
        <w:rPr>
          <w:spacing w:val="68"/>
        </w:rPr>
        <w:t> </w:t>
      </w:r>
      <w:r>
        <w:rPr>
          <w:spacing w:val="-10"/>
        </w:rPr>
        <w:t>Low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(L)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practicable.</w:t>
      </w:r>
    </w:p>
    <w:p>
      <w:pPr>
        <w:pStyle w:val="BodyText"/>
        <w:spacing w:before="2"/>
        <w:rPr>
          <w:sz w:val="22"/>
        </w:rPr>
      </w:pPr>
    </w:p>
    <w:p>
      <w:pPr>
        <w:tabs>
          <w:tab w:pos="2990" w:val="left" w:leader="none"/>
          <w:tab w:pos="9098" w:val="left" w:leader="none"/>
          <w:tab w:pos="9470" w:val="left" w:leader="none"/>
          <w:tab w:pos="10239" w:val="left" w:leader="none"/>
          <w:tab w:pos="10666" w:val="left" w:leader="none"/>
          <w:tab w:pos="14000" w:val="left" w:leader="none"/>
        </w:tabs>
        <w:spacing w:before="0"/>
        <w:ind w:left="110" w:right="0" w:firstLine="0"/>
        <w:jc w:val="left"/>
        <w:rPr>
          <w:sz w:val="14"/>
        </w:rPr>
      </w:pPr>
      <w:r>
        <w:rPr>
          <w:spacing w:val="-2"/>
          <w:w w:val="90"/>
          <w:sz w:val="20"/>
        </w:rPr>
        <w:t>Risk</w:t>
      </w:r>
      <w:r>
        <w:rPr>
          <w:spacing w:val="-20"/>
          <w:w w:val="90"/>
          <w:sz w:val="20"/>
        </w:rPr>
        <w:t> </w:t>
      </w:r>
      <w:r>
        <w:rPr>
          <w:spacing w:val="-2"/>
          <w:w w:val="90"/>
          <w:sz w:val="20"/>
        </w:rPr>
        <w:t>Assessment</w:t>
      </w:r>
      <w:r>
        <w:rPr>
          <w:spacing w:val="-19"/>
          <w:w w:val="90"/>
          <w:sz w:val="20"/>
        </w:rPr>
        <w:t> </w:t>
      </w:r>
      <w:r>
        <w:rPr>
          <w:spacing w:val="-2"/>
          <w:w w:val="90"/>
          <w:sz w:val="20"/>
        </w:rPr>
        <w:t>carried</w:t>
      </w:r>
      <w:r>
        <w:rPr>
          <w:spacing w:val="-19"/>
          <w:w w:val="90"/>
          <w:sz w:val="20"/>
        </w:rPr>
        <w:t> </w:t>
      </w:r>
      <w:r>
        <w:rPr>
          <w:spacing w:val="-2"/>
          <w:w w:val="90"/>
          <w:sz w:val="20"/>
        </w:rPr>
        <w:t>out</w:t>
      </w:r>
      <w:r>
        <w:rPr>
          <w:spacing w:val="-19"/>
          <w:w w:val="90"/>
          <w:sz w:val="20"/>
        </w:rPr>
        <w:t> </w:t>
      </w:r>
      <w:r>
        <w:rPr>
          <w:spacing w:val="-5"/>
          <w:w w:val="90"/>
          <w:sz w:val="20"/>
        </w:rPr>
        <w:t>by: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pacing w:val="-2"/>
          <w:sz w:val="20"/>
        </w:rPr>
        <w:t>Date:</w:t>
      </w:r>
      <w:r>
        <w:rPr>
          <w:sz w:val="20"/>
        </w:rPr>
        <w:tab/>
      </w:r>
      <w:r>
        <w:rPr>
          <w:spacing w:val="-10"/>
          <w:sz w:val="20"/>
        </w:rPr>
        <w:t>/</w:t>
      </w:r>
      <w:r>
        <w:rPr>
          <w:sz w:val="20"/>
        </w:rPr>
        <w:tab/>
      </w:r>
      <w:r>
        <w:rPr>
          <w:spacing w:val="-10"/>
          <w:sz w:val="20"/>
        </w:rPr>
        <w:t>/</w:t>
      </w:r>
      <w:r>
        <w:rPr>
          <w:sz w:val="20"/>
        </w:rPr>
        <w:tab/>
      </w:r>
      <w:r>
        <w:rPr>
          <w:spacing w:val="-4"/>
          <w:w w:val="90"/>
          <w:sz w:val="14"/>
        </w:rPr>
        <w:t>©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All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Rights</w:t>
      </w:r>
      <w:r>
        <w:rPr>
          <w:spacing w:val="-16"/>
          <w:w w:val="90"/>
          <w:sz w:val="14"/>
        </w:rPr>
        <w:t> </w:t>
      </w:r>
      <w:r>
        <w:rPr>
          <w:spacing w:val="-4"/>
          <w:w w:val="90"/>
          <w:sz w:val="14"/>
        </w:rPr>
        <w:t>Reserved</w:t>
      </w:r>
    </w:p>
    <w:sectPr>
      <w:pgSz w:w="16840" w:h="11910" w:orient="landscape"/>
      <w:pgMar w:top="680" w:bottom="0" w:left="7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2023-02-22T12:20:25Z</dcterms:created>
  <dcterms:modified xsi:type="dcterms:W3CDTF">2023-02-22T12:20:25Z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2023-02-22T00:00:00Z</vt:filetime>
  </property>
  <property fmtid="{D5CDD505-2E9C-101B-9397-08002B2CF9AE}" pid="5" name="Producer">
    <vt:lpwstr>Adobe PDF Library 11.0</vt:lpwstr>
  </property>
</Properties>
</file>