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17"/>
        </w:rPr>
      </w:pPr>
    </w:p>
    <w:p>
      <w:pPr>
        <w:pStyle w:val="BodyText"/>
        <w:spacing w:before="103" w:after="58"/>
        <w:ind w:left="110"/>
      </w:pPr>
      <w:r>
        <w:rPr>
          <w:color w:val="6CB33F"/>
          <w:w w:val="90"/>
        </w:rPr>
        <w:t>General</w:t>
      </w:r>
      <w:r>
        <w:rPr>
          <w:color w:val="6CB33F"/>
          <w:spacing w:val="-1"/>
        </w:rPr>
        <w:t> </w:t>
      </w:r>
      <w:r>
        <w:rPr>
          <w:color w:val="6CB33F"/>
          <w:w w:val="90"/>
        </w:rPr>
        <w:t>School</w:t>
      </w:r>
      <w:r>
        <w:rPr>
          <w:color w:val="6CB33F"/>
        </w:rPr>
        <w:t> </w:t>
      </w:r>
      <w:r>
        <w:rPr>
          <w:color w:val="6CB33F"/>
          <w:w w:val="90"/>
        </w:rPr>
        <w:t>-</w:t>
      </w:r>
      <w:r>
        <w:rPr>
          <w:color w:val="6CB33F"/>
        </w:rPr>
        <w:t> </w:t>
      </w:r>
      <w:r>
        <w:rPr>
          <w:color w:val="6CB33F"/>
          <w:w w:val="90"/>
        </w:rPr>
        <w:t>No.18</w:t>
      </w:r>
      <w:r>
        <w:rPr>
          <w:color w:val="6CB33F"/>
        </w:rPr>
        <w:t> </w:t>
      </w:r>
      <w:r>
        <w:rPr>
          <w:color w:val="6CB33F"/>
          <w:w w:val="90"/>
        </w:rPr>
        <w:t>Computers</w:t>
      </w:r>
      <w:r>
        <w:rPr>
          <w:color w:val="6CB33F"/>
        </w:rPr>
        <w:t> </w:t>
      </w:r>
      <w:r>
        <w:rPr>
          <w:color w:val="6CB33F"/>
          <w:w w:val="90"/>
        </w:rPr>
        <w:t>-</w:t>
      </w:r>
      <w:r>
        <w:rPr>
          <w:color w:val="6CB33F"/>
        </w:rPr>
        <w:t> </w:t>
      </w:r>
      <w:r>
        <w:rPr>
          <w:color w:val="6CB33F"/>
          <w:w w:val="90"/>
        </w:rPr>
        <w:t>General</w:t>
      </w:r>
      <w:r>
        <w:rPr>
          <w:color w:val="6CB33F"/>
        </w:rPr>
        <w:t> </w:t>
      </w:r>
      <w:r>
        <w:rPr>
          <w:color w:val="6CB33F"/>
          <w:w w:val="90"/>
        </w:rPr>
        <w:t>Considerations</w:t>
      </w:r>
      <w:r>
        <w:rPr>
          <w:color w:val="6CB33F"/>
        </w:rPr>
        <w:t> </w:t>
      </w:r>
      <w:r>
        <w:rPr>
          <w:w w:val="90"/>
        </w:rPr>
        <w:t>(List</w:t>
      </w:r>
      <w:r>
        <w:rPr/>
        <w:t> </w:t>
      </w:r>
      <w:r>
        <w:rPr>
          <w:w w:val="90"/>
        </w:rPr>
        <w:t>additional</w:t>
      </w:r>
      <w:r>
        <w:rPr>
          <w:spacing w:val="-1"/>
        </w:rPr>
        <w:t> </w:t>
      </w:r>
      <w:r>
        <w:rPr>
          <w:w w:val="90"/>
        </w:rPr>
        <w:t>hazards,</w:t>
      </w:r>
      <w:r>
        <w:rPr/>
        <w:t> </w:t>
      </w:r>
      <w:r>
        <w:rPr>
          <w:w w:val="90"/>
        </w:rPr>
        <w:t>risks</w:t>
      </w:r>
      <w:r>
        <w:rPr/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controls</w:t>
      </w:r>
      <w:r>
        <w:rPr/>
        <w:t> </w:t>
      </w:r>
      <w:r>
        <w:rPr>
          <w:w w:val="90"/>
        </w:rPr>
        <w:t>particular</w:t>
      </w:r>
      <w:r>
        <w:rPr/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your</w:t>
      </w:r>
      <w:r>
        <w:rPr/>
        <w:t> </w:t>
      </w:r>
      <w:r>
        <w:rPr>
          <w:w w:val="90"/>
        </w:rPr>
        <w:t>school</w:t>
      </w:r>
      <w:r>
        <w:rPr/>
        <w:t> </w:t>
      </w:r>
      <w:r>
        <w:rPr>
          <w:w w:val="90"/>
        </w:rPr>
        <w:t>using</w:t>
      </w:r>
      <w:r>
        <w:rPr>
          <w:spacing w:val="-1"/>
        </w:rPr>
        <w:t> </w:t>
      </w:r>
      <w:r>
        <w:rPr>
          <w:w w:val="90"/>
        </w:rPr>
        <w:t>the</w:t>
      </w:r>
      <w:r>
        <w:rPr/>
        <w:t> </w:t>
      </w:r>
      <w:r>
        <w:rPr>
          <w:w w:val="90"/>
        </w:rPr>
        <w:t>blank</w:t>
      </w:r>
      <w:r>
        <w:rPr/>
        <w:t> </w:t>
      </w:r>
      <w:r>
        <w:rPr>
          <w:w w:val="90"/>
        </w:rPr>
        <w:t>template</w:t>
      </w:r>
      <w:r>
        <w:rPr/>
        <w:t> </w:t>
      </w:r>
      <w:r>
        <w:rPr>
          <w:spacing w:val="-2"/>
          <w:w w:val="90"/>
        </w:rPr>
        <w:t>no.55)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915"/>
        <w:gridCol w:w="1127"/>
        <w:gridCol w:w="1202"/>
        <w:gridCol w:w="3093"/>
        <w:gridCol w:w="724"/>
        <w:gridCol w:w="4033"/>
        <w:gridCol w:w="1511"/>
        <w:gridCol w:w="1394"/>
      </w:tblGrid>
      <w:tr>
        <w:trPr>
          <w:trHeight w:val="1123" w:hRule="atLeast"/>
        </w:trPr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Hazards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210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the </w:t>
            </w:r>
            <w:r>
              <w:rPr>
                <w:color w:val="FFFFFF"/>
                <w:spacing w:val="-2"/>
                <w:sz w:val="20"/>
              </w:rPr>
              <w:t>hazard </w:t>
            </w:r>
            <w:r>
              <w:rPr>
                <w:color w:val="FFFFFF"/>
                <w:spacing w:val="-16"/>
                <w:sz w:val="20"/>
              </w:rPr>
              <w:t>present?</w:t>
            </w:r>
          </w:p>
          <w:p>
            <w:pPr>
              <w:pStyle w:val="TableParagraph"/>
              <w:spacing w:line="219" w:lineRule="exact" w:before="188"/>
              <w:ind w:left="62"/>
              <w:rPr>
                <w:sz w:val="20"/>
              </w:rPr>
            </w:pPr>
            <w:r>
              <w:rPr>
                <w:color w:val="FFFFFF"/>
                <w:spacing w:val="-5"/>
                <w:sz w:val="20"/>
              </w:rPr>
              <w:t>Y/N</w:t>
            </w: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72"/>
              <w:rPr>
                <w:sz w:val="20"/>
              </w:rPr>
            </w:pP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is </w:t>
            </w:r>
            <w:r>
              <w:rPr>
                <w:color w:val="FFFFFF"/>
                <w:w w:val="90"/>
                <w:sz w:val="20"/>
              </w:rPr>
              <w:t>the</w:t>
            </w:r>
            <w:r>
              <w:rPr>
                <w:color w:val="FFFFFF"/>
                <w:spacing w:val="-4"/>
                <w:w w:val="90"/>
                <w:sz w:val="20"/>
              </w:rPr>
              <w:t> </w:t>
            </w:r>
            <w:r>
              <w:rPr>
                <w:color w:val="FFFFFF"/>
                <w:spacing w:val="-7"/>
                <w:sz w:val="20"/>
              </w:rPr>
              <w:t>risk?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1"/>
              <w:rPr>
                <w:sz w:val="20"/>
              </w:rPr>
            </w:pPr>
            <w:r>
              <w:rPr>
                <w:color w:val="FFFFFF"/>
                <w:spacing w:val="-7"/>
                <w:w w:val="90"/>
                <w:sz w:val="20"/>
              </w:rPr>
              <w:t>Risk</w:t>
            </w:r>
            <w:r>
              <w:rPr>
                <w:color w:val="FFFFFF"/>
                <w:spacing w:val="-25"/>
                <w:w w:val="90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rating</w:t>
            </w:r>
          </w:p>
          <w:p>
            <w:pPr>
              <w:pStyle w:val="TableParagraph"/>
              <w:spacing w:before="6"/>
              <w:ind w:left="61"/>
              <w:rPr>
                <w:sz w:val="16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=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High</w:t>
            </w:r>
          </w:p>
          <w:p>
            <w:pPr>
              <w:pStyle w:val="TableParagraph"/>
              <w:spacing w:line="259" w:lineRule="auto" w:before="14"/>
              <w:ind w:left="61" w:right="279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M</w:t>
            </w:r>
            <w:r>
              <w:rPr>
                <w:color w:val="FFFFFF"/>
                <w:spacing w:val="-18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=</w:t>
            </w:r>
            <w:r>
              <w:rPr>
                <w:color w:val="FFFFFF"/>
                <w:spacing w:val="-17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Medium </w:t>
            </w:r>
            <w:r>
              <w:rPr>
                <w:color w:val="FFFFFF"/>
                <w:w w:val="105"/>
                <w:sz w:val="16"/>
              </w:rPr>
              <w:t>L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=</w:t>
            </w:r>
            <w:r>
              <w:rPr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color w:val="FFFFFF"/>
                <w:w w:val="105"/>
                <w:sz w:val="16"/>
              </w:rPr>
              <w:t>Low</w:t>
            </w:r>
          </w:p>
        </w:tc>
        <w:tc>
          <w:tcPr>
            <w:tcW w:w="309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24"/>
              <w:ind w:left="62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277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(When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controls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are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5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place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reduced)</w:t>
            </w:r>
          </w:p>
        </w:tc>
        <w:tc>
          <w:tcPr>
            <w:tcW w:w="72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2" w:right="132"/>
              <w:rPr>
                <w:sz w:val="20"/>
              </w:rPr>
            </w:pP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8"/>
                <w:sz w:val="20"/>
              </w:rPr>
              <w:t> </w:t>
            </w:r>
            <w:r>
              <w:rPr>
                <w:color w:val="FFFFFF"/>
                <w:sz w:val="20"/>
              </w:rPr>
              <w:t>this </w:t>
            </w:r>
            <w:r>
              <w:rPr>
                <w:color w:val="FFFFFF"/>
                <w:spacing w:val="-10"/>
                <w:w w:val="90"/>
                <w:sz w:val="20"/>
              </w:rPr>
              <w:t>control </w:t>
            </w:r>
            <w:r>
              <w:rPr>
                <w:color w:val="FFFFFF"/>
                <w:spacing w:val="-6"/>
                <w:sz w:val="20"/>
              </w:rPr>
              <w:t>in </w:t>
            </w:r>
            <w:r>
              <w:rPr>
                <w:color w:val="FFFFFF"/>
                <w:spacing w:val="-8"/>
                <w:sz w:val="20"/>
              </w:rPr>
              <w:t>place?</w:t>
            </w:r>
          </w:p>
        </w:tc>
        <w:tc>
          <w:tcPr>
            <w:tcW w:w="4033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before="43"/>
              <w:ind w:left="62"/>
              <w:rPr>
                <w:sz w:val="18"/>
              </w:rPr>
            </w:pPr>
            <w:r>
              <w:rPr>
                <w:color w:val="FFFFFF"/>
                <w:spacing w:val="-2"/>
                <w:w w:val="90"/>
                <w:sz w:val="18"/>
              </w:rPr>
              <w:t>Action/to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do</w:t>
            </w:r>
            <w:r>
              <w:rPr>
                <w:color w:val="FFFFFF"/>
                <w:spacing w:val="-13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list/outstanding</w:t>
            </w:r>
            <w:r>
              <w:rPr>
                <w:color w:val="FFFFFF"/>
                <w:spacing w:val="-14"/>
                <w:w w:val="90"/>
                <w:sz w:val="18"/>
              </w:rPr>
              <w:t> </w:t>
            </w:r>
            <w:r>
              <w:rPr>
                <w:color w:val="FFFFFF"/>
                <w:spacing w:val="-2"/>
                <w:w w:val="90"/>
                <w:sz w:val="18"/>
              </w:rPr>
              <w:t>controls</w:t>
            </w:r>
          </w:p>
          <w:p>
            <w:pPr>
              <w:pStyle w:val="TableParagraph"/>
              <w:spacing w:line="228" w:lineRule="auto" w:before="197"/>
              <w:ind w:left="62" w:right="292"/>
              <w:rPr>
                <w:sz w:val="18"/>
              </w:rPr>
            </w:pPr>
            <w:r>
              <w:rPr>
                <w:color w:val="FFFFFF"/>
                <w:spacing w:val="-8"/>
                <w:sz w:val="18"/>
              </w:rPr>
              <w:t>*Risk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rating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applies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to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outstanding</w:t>
            </w:r>
            <w:r>
              <w:rPr>
                <w:color w:val="FFFFFF"/>
                <w:spacing w:val="-24"/>
                <w:sz w:val="18"/>
              </w:rPr>
              <w:t> </w:t>
            </w:r>
            <w:r>
              <w:rPr>
                <w:color w:val="FFFFFF"/>
                <w:spacing w:val="-8"/>
                <w:sz w:val="18"/>
              </w:rPr>
              <w:t>controls </w:t>
            </w:r>
            <w:r>
              <w:rPr>
                <w:color w:val="FFFFFF"/>
                <w:sz w:val="18"/>
              </w:rPr>
              <w:t>outlined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in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this</w:t>
            </w:r>
            <w:r>
              <w:rPr>
                <w:color w:val="FFFFFF"/>
                <w:spacing w:val="-20"/>
                <w:sz w:val="18"/>
              </w:rPr>
              <w:t> </w:t>
            </w:r>
            <w:r>
              <w:rPr>
                <w:color w:val="FFFFFF"/>
                <w:sz w:val="18"/>
              </w:rPr>
              <w:t>column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Person </w:t>
            </w:r>
            <w:r>
              <w:rPr>
                <w:color w:val="FFFFFF"/>
                <w:spacing w:val="-8"/>
                <w:sz w:val="20"/>
              </w:rPr>
              <w:t>responsible</w:t>
            </w:r>
          </w:p>
        </w:tc>
        <w:tc>
          <w:tcPr>
            <w:tcW w:w="1394" w:type="dxa"/>
            <w:tcBorders>
              <w:top w:val="nil"/>
              <w:left w:val="nil"/>
              <w:right w:val="nil"/>
            </w:tcBorders>
            <w:shd w:val="clear" w:color="auto" w:fill="6CB33F"/>
          </w:tcPr>
          <w:p>
            <w:pPr>
              <w:pStyle w:val="TableParagraph"/>
              <w:spacing w:line="228" w:lineRule="auto" w:before="34"/>
              <w:ind w:left="61" w:right="347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Signature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z w:val="20"/>
              </w:rPr>
              <w:t>date </w:t>
            </w:r>
            <w:r>
              <w:rPr>
                <w:color w:val="FFFFFF"/>
                <w:spacing w:val="-10"/>
                <w:sz w:val="20"/>
              </w:rPr>
              <w:t>when</w:t>
            </w:r>
            <w:r>
              <w:rPr>
                <w:color w:val="FFFFFF"/>
                <w:spacing w:val="-28"/>
                <w:sz w:val="20"/>
              </w:rPr>
              <w:t> </w:t>
            </w:r>
            <w:r>
              <w:rPr>
                <w:color w:val="FFFFFF"/>
                <w:spacing w:val="-10"/>
                <w:sz w:val="20"/>
              </w:rPr>
              <w:t>action </w:t>
            </w:r>
            <w:r>
              <w:rPr>
                <w:color w:val="FFFFFF"/>
                <w:spacing w:val="-2"/>
                <w:sz w:val="20"/>
              </w:rPr>
              <w:t>completed</w:t>
            </w:r>
          </w:p>
        </w:tc>
      </w:tr>
      <w:tr>
        <w:trPr>
          <w:trHeight w:val="775" w:hRule="atLeast"/>
        </w:trPr>
        <w:tc>
          <w:tcPr>
            <w:tcW w:w="1131" w:type="dxa"/>
            <w:vMerge w:val="restart"/>
          </w:tcPr>
          <w:p>
            <w:pPr>
              <w:pStyle w:val="TableParagraph"/>
              <w:spacing w:line="206" w:lineRule="auto" w:before="46"/>
              <w:ind w:left="56" w:right="194"/>
              <w:rPr>
                <w:sz w:val="20"/>
              </w:rPr>
            </w:pPr>
            <w:r>
              <w:rPr>
                <w:spacing w:val="-10"/>
                <w:sz w:val="20"/>
              </w:rPr>
              <w:t>Unsuitable </w:t>
            </w:r>
            <w:r>
              <w:rPr>
                <w:sz w:val="20"/>
              </w:rPr>
              <w:t>layout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0"/>
                <w:w w:val="90"/>
                <w:sz w:val="20"/>
              </w:rPr>
              <w:t>workstation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vMerge w:val="restart"/>
          </w:tcPr>
          <w:p>
            <w:pPr>
              <w:pStyle w:val="TableParagraph"/>
              <w:spacing w:line="206" w:lineRule="auto" w:before="46"/>
              <w:ind w:left="56" w:right="183"/>
              <w:rPr>
                <w:sz w:val="20"/>
              </w:rPr>
            </w:pPr>
            <w:r>
              <w:rPr>
                <w:spacing w:val="-8"/>
                <w:sz w:val="20"/>
              </w:rPr>
              <w:t>Repetitive </w:t>
            </w:r>
            <w:r>
              <w:rPr>
                <w:spacing w:val="-8"/>
                <w:w w:val="90"/>
                <w:sz w:val="20"/>
              </w:rPr>
              <w:t>strain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injury </w:t>
            </w:r>
            <w:r>
              <w:rPr>
                <w:spacing w:val="-2"/>
                <w:sz w:val="20"/>
              </w:rPr>
              <w:t>(RSI)</w:t>
            </w:r>
          </w:p>
          <w:p>
            <w:pPr>
              <w:pStyle w:val="TableParagraph"/>
              <w:spacing w:line="206" w:lineRule="auto" w:before="200"/>
              <w:ind w:left="56" w:right="211"/>
              <w:rPr>
                <w:sz w:val="20"/>
              </w:rPr>
            </w:pPr>
            <w:r>
              <w:rPr>
                <w:spacing w:val="-14"/>
                <w:sz w:val="20"/>
              </w:rPr>
              <w:t>Upper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4"/>
                <w:sz w:val="20"/>
              </w:rPr>
              <w:t>limb </w:t>
            </w:r>
            <w:r>
              <w:rPr>
                <w:sz w:val="20"/>
              </w:rPr>
              <w:t>pain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14"/>
                <w:sz w:val="20"/>
              </w:rPr>
              <w:t>discomfort</w:t>
            </w:r>
          </w:p>
          <w:p>
            <w:pPr>
              <w:pStyle w:val="TableParagraph"/>
              <w:spacing w:line="206" w:lineRule="auto" w:before="201"/>
              <w:ind w:left="56" w:right="437"/>
              <w:rPr>
                <w:sz w:val="20"/>
              </w:rPr>
            </w:pPr>
            <w:r>
              <w:rPr>
                <w:spacing w:val="-4"/>
                <w:sz w:val="20"/>
              </w:rPr>
              <w:t>Bad </w:t>
            </w:r>
            <w:r>
              <w:rPr>
                <w:spacing w:val="-14"/>
                <w:sz w:val="20"/>
              </w:rPr>
              <w:t>working </w:t>
            </w:r>
            <w:r>
              <w:rPr>
                <w:spacing w:val="-11"/>
                <w:sz w:val="20"/>
              </w:rPr>
              <w:t>posture</w:t>
            </w:r>
          </w:p>
          <w:p>
            <w:pPr>
              <w:pStyle w:val="TableParagraph"/>
              <w:spacing w:line="200" w:lineRule="exact" w:before="194"/>
              <w:ind w:left="56" w:right="183"/>
              <w:rPr>
                <w:sz w:val="20"/>
              </w:rPr>
            </w:pPr>
            <w:r>
              <w:rPr>
                <w:spacing w:val="-2"/>
                <w:sz w:val="20"/>
              </w:rPr>
              <w:t>Visual </w:t>
            </w:r>
            <w:r>
              <w:rPr>
                <w:spacing w:val="-16"/>
                <w:sz w:val="20"/>
              </w:rPr>
              <w:t>problems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"/>
              <w:ind w:right="5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93" w:type="dxa"/>
          </w:tcPr>
          <w:p>
            <w:pPr>
              <w:pStyle w:val="TableParagraph"/>
              <w:spacing w:line="206" w:lineRule="auto" w:before="46"/>
              <w:ind w:left="57" w:right="806" w:hanging="1"/>
              <w:rPr>
                <w:sz w:val="20"/>
              </w:rPr>
            </w:pPr>
            <w:r>
              <w:rPr>
                <w:spacing w:val="-16"/>
                <w:sz w:val="20"/>
              </w:rPr>
              <w:t>Workstations</w:t>
            </w:r>
            <w:r>
              <w:rPr>
                <w:spacing w:val="-16"/>
                <w:position w:val="4"/>
                <w:sz w:val="14"/>
              </w:rPr>
              <w:t>1</w:t>
            </w:r>
            <w:r>
              <w:rPr>
                <w:spacing w:val="-7"/>
                <w:position w:val="4"/>
                <w:sz w:val="14"/>
              </w:rPr>
              <w:t> </w:t>
            </w:r>
            <w:r>
              <w:rPr>
                <w:spacing w:val="-16"/>
                <w:sz w:val="20"/>
              </w:rPr>
              <w:t>are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arranged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6"/>
                <w:sz w:val="20"/>
              </w:rPr>
              <w:t>to </w:t>
            </w:r>
            <w:r>
              <w:rPr>
                <w:spacing w:val="-10"/>
                <w:sz w:val="20"/>
              </w:rPr>
              <w:t>avoid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awkward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movements, reflections,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aches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33"/>
                <w:sz w:val="20"/>
              </w:rPr>
              <w:t> </w:t>
            </w:r>
            <w:r>
              <w:rPr>
                <w:spacing w:val="-10"/>
                <w:sz w:val="20"/>
              </w:rPr>
              <w:t>pains</w:t>
            </w:r>
          </w:p>
        </w:tc>
        <w:tc>
          <w:tcPr>
            <w:tcW w:w="7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3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34"/>
              <w:ind w:right="5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93" w:type="dxa"/>
          </w:tcPr>
          <w:p>
            <w:pPr>
              <w:pStyle w:val="TableParagraph"/>
              <w:spacing w:line="200" w:lineRule="exact" w:before="53"/>
              <w:ind w:left="57" w:right="342"/>
              <w:rPr>
                <w:sz w:val="20"/>
              </w:rPr>
            </w:pPr>
            <w:r>
              <w:rPr>
                <w:spacing w:val="-10"/>
                <w:sz w:val="20"/>
              </w:rPr>
              <w:t>Employee’s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workstations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should </w:t>
            </w:r>
            <w:r>
              <w:rPr>
                <w:spacing w:val="-4"/>
                <w:sz w:val="20"/>
              </w:rPr>
              <w:t>be</w:t>
            </w:r>
            <w:r>
              <w:rPr>
                <w:spacing w:val="-40"/>
                <w:sz w:val="20"/>
              </w:rPr>
              <w:t> </w:t>
            </w:r>
            <w:r>
              <w:rPr>
                <w:spacing w:val="-4"/>
                <w:sz w:val="20"/>
              </w:rPr>
              <w:t>assessed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line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with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4"/>
                <w:sz w:val="20"/>
              </w:rPr>
              <w:t>HSA </w:t>
            </w:r>
            <w:r>
              <w:rPr>
                <w:spacing w:val="-10"/>
                <w:sz w:val="20"/>
              </w:rPr>
              <w:t>requirements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for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display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screen </w:t>
            </w:r>
            <w:r>
              <w:rPr>
                <w:spacing w:val="-6"/>
                <w:w w:val="90"/>
                <w:sz w:val="20"/>
              </w:rPr>
              <w:t>equipment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-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See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the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Safety,</w:t>
            </w:r>
            <w:r>
              <w:rPr>
                <w:spacing w:val="-32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Health </w:t>
            </w:r>
            <w:r>
              <w:rPr>
                <w:spacing w:val="-10"/>
                <w:sz w:val="20"/>
              </w:rPr>
              <w:t>and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10"/>
                <w:sz w:val="20"/>
              </w:rPr>
              <w:t>Welfare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at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10"/>
                <w:sz w:val="20"/>
              </w:rPr>
              <w:t>Work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(General Application)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Regulations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10"/>
                <w:sz w:val="20"/>
              </w:rPr>
              <w:t>2007, </w:t>
            </w:r>
            <w:r>
              <w:rPr>
                <w:spacing w:val="-14"/>
                <w:sz w:val="20"/>
              </w:rPr>
              <w:t>Chapter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5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of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Part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2,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e.g.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areas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that should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be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assessed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include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4"/>
                <w:sz w:val="20"/>
              </w:rPr>
              <w:t>display </w:t>
            </w:r>
            <w:r>
              <w:rPr>
                <w:spacing w:val="-12"/>
                <w:sz w:val="20"/>
              </w:rPr>
              <w:t>screen,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keyboard,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work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2"/>
                <w:sz w:val="20"/>
              </w:rPr>
              <w:t>chair, </w:t>
            </w:r>
            <w:r>
              <w:rPr>
                <w:spacing w:val="-2"/>
                <w:sz w:val="20"/>
              </w:rPr>
              <w:t>lighting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1131" w:type="dxa"/>
            <w:vMerge w:val="restart"/>
          </w:tcPr>
          <w:p>
            <w:pPr>
              <w:pStyle w:val="TableParagraph"/>
              <w:spacing w:line="206" w:lineRule="auto" w:before="46"/>
              <w:ind w:left="56" w:right="194"/>
              <w:rPr>
                <w:sz w:val="20"/>
              </w:rPr>
            </w:pPr>
            <w:r>
              <w:rPr>
                <w:spacing w:val="-16"/>
                <w:sz w:val="20"/>
              </w:rPr>
              <w:t>Inadequate </w:t>
            </w:r>
            <w:r>
              <w:rPr>
                <w:spacing w:val="-2"/>
                <w:sz w:val="20"/>
              </w:rPr>
              <w:t>breaks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vMerge w:val="restart"/>
          </w:tcPr>
          <w:p>
            <w:pPr>
              <w:pStyle w:val="TableParagraph"/>
              <w:spacing w:line="412" w:lineRule="auto" w:before="19"/>
              <w:ind w:left="56" w:right="183"/>
              <w:rPr>
                <w:sz w:val="20"/>
              </w:rPr>
            </w:pPr>
            <w:r>
              <w:rPr>
                <w:spacing w:val="-6"/>
                <w:sz w:val="20"/>
              </w:rPr>
              <w:t>Eye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strain </w:t>
            </w:r>
            <w:r>
              <w:rPr>
                <w:spacing w:val="-18"/>
                <w:sz w:val="20"/>
              </w:rPr>
              <w:t>Eye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fatigue </w:t>
            </w:r>
            <w:r>
              <w:rPr>
                <w:spacing w:val="-11"/>
                <w:sz w:val="20"/>
              </w:rPr>
              <w:t>Headache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"/>
              <w:ind w:right="508"/>
              <w:jc w:val="right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093" w:type="dxa"/>
          </w:tcPr>
          <w:p>
            <w:pPr>
              <w:pStyle w:val="TableParagraph"/>
              <w:spacing w:line="206" w:lineRule="auto" w:before="46"/>
              <w:ind w:left="57" w:right="342"/>
              <w:rPr>
                <w:sz w:val="20"/>
              </w:rPr>
            </w:pPr>
            <w:r>
              <w:rPr>
                <w:spacing w:val="-8"/>
                <w:sz w:val="20"/>
              </w:rPr>
              <w:t>Where</w:t>
            </w:r>
            <w:r>
              <w:rPr>
                <w:spacing w:val="-46"/>
                <w:sz w:val="20"/>
              </w:rPr>
              <w:t> </w:t>
            </w:r>
            <w:r>
              <w:rPr>
                <w:spacing w:val="-8"/>
                <w:sz w:val="20"/>
              </w:rPr>
              <w:t>Visual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Display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Unit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8"/>
                <w:sz w:val="20"/>
              </w:rPr>
              <w:t>(VDU) </w:t>
            </w:r>
            <w:r>
              <w:rPr>
                <w:spacing w:val="-14"/>
                <w:sz w:val="20"/>
              </w:rPr>
              <w:t>work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is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intensive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or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continuous</w:t>
            </w:r>
            <w:r>
              <w:rPr>
                <w:spacing w:val="-37"/>
                <w:sz w:val="20"/>
              </w:rPr>
              <w:t> </w:t>
            </w:r>
            <w:r>
              <w:rPr>
                <w:spacing w:val="-14"/>
                <w:sz w:val="20"/>
              </w:rPr>
              <w:t>(&gt;1 </w:t>
            </w:r>
            <w:r>
              <w:rPr>
                <w:spacing w:val="-10"/>
                <w:sz w:val="20"/>
              </w:rPr>
              <w:t>hour)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adequate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breaks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taken </w:t>
            </w:r>
            <w:r>
              <w:rPr>
                <w:sz w:val="20"/>
              </w:rPr>
              <w:t>to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rest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eyes</w:t>
            </w:r>
          </w:p>
        </w:tc>
        <w:tc>
          <w:tcPr>
            <w:tcW w:w="7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1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41"/>
              <w:ind w:right="508"/>
              <w:jc w:val="right"/>
              <w:rPr>
                <w:sz w:val="20"/>
              </w:rPr>
            </w:pPr>
            <w:r>
              <w:rPr>
                <w:w w:val="113"/>
                <w:sz w:val="20"/>
              </w:rPr>
              <w:t>M</w:t>
            </w:r>
          </w:p>
        </w:tc>
        <w:tc>
          <w:tcPr>
            <w:tcW w:w="3093" w:type="dxa"/>
          </w:tcPr>
          <w:p>
            <w:pPr>
              <w:pStyle w:val="TableParagraph"/>
              <w:spacing w:line="206" w:lineRule="auto" w:before="68"/>
              <w:ind w:left="57" w:right="725"/>
              <w:jc w:val="both"/>
              <w:rPr>
                <w:sz w:val="20"/>
              </w:rPr>
            </w:pPr>
            <w:r>
              <w:rPr>
                <w:spacing w:val="-8"/>
                <w:w w:val="90"/>
                <w:sz w:val="20"/>
              </w:rPr>
              <w:t>Where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an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employee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8"/>
                <w:w w:val="90"/>
                <w:sz w:val="20"/>
              </w:rPr>
              <w:t>habitually </w:t>
            </w:r>
            <w:r>
              <w:rPr>
                <w:spacing w:val="-6"/>
                <w:w w:val="85"/>
                <w:sz w:val="20"/>
              </w:rPr>
              <w:t>uses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Visual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Display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6"/>
                <w:w w:val="85"/>
                <w:sz w:val="20"/>
              </w:rPr>
              <w:t>(VDU) </w:t>
            </w:r>
            <w:r>
              <w:rPr>
                <w:spacing w:val="-12"/>
                <w:sz w:val="20"/>
              </w:rPr>
              <w:t>as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part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of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his/her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normal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2"/>
                <w:sz w:val="20"/>
              </w:rPr>
              <w:t>work</w:t>
            </w:r>
          </w:p>
          <w:p>
            <w:pPr>
              <w:pStyle w:val="TableParagraph"/>
              <w:spacing w:line="200" w:lineRule="exact"/>
              <w:ind w:left="57" w:right="500"/>
              <w:jc w:val="both"/>
              <w:rPr>
                <w:sz w:val="20"/>
              </w:rPr>
            </w:pPr>
            <w:r>
              <w:rPr>
                <w:spacing w:val="-10"/>
                <w:w w:val="90"/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eye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eyesight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0"/>
                <w:w w:val="90"/>
                <w:sz w:val="20"/>
              </w:rPr>
              <w:t>tests </w:t>
            </w:r>
            <w:r>
              <w:rPr>
                <w:spacing w:val="-6"/>
                <w:sz w:val="20"/>
              </w:rPr>
              <w:t>are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made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6"/>
                <w:sz w:val="20"/>
              </w:rPr>
              <w:t>available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1131" w:type="dxa"/>
            <w:vMerge w:val="restart"/>
          </w:tcPr>
          <w:p>
            <w:pPr>
              <w:pStyle w:val="TableParagraph"/>
              <w:spacing w:line="206" w:lineRule="auto" w:before="46"/>
              <w:ind w:left="56" w:right="291"/>
              <w:rPr>
                <w:sz w:val="20"/>
              </w:rPr>
            </w:pPr>
            <w:r>
              <w:rPr>
                <w:spacing w:val="-10"/>
                <w:w w:val="85"/>
                <w:sz w:val="20"/>
              </w:rPr>
              <w:t>Electricity/ </w:t>
            </w:r>
            <w:r>
              <w:rPr>
                <w:spacing w:val="-6"/>
                <w:w w:val="95"/>
                <w:sz w:val="20"/>
              </w:rPr>
              <w:t>electrical </w:t>
            </w:r>
            <w:r>
              <w:rPr>
                <w:spacing w:val="-2"/>
                <w:w w:val="95"/>
                <w:sz w:val="20"/>
              </w:rPr>
              <w:t>cables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vMerge w:val="restart"/>
          </w:tcPr>
          <w:p>
            <w:pPr>
              <w:pStyle w:val="TableParagraph"/>
              <w:spacing w:line="206" w:lineRule="auto" w:before="46"/>
              <w:ind w:left="56" w:right="183"/>
              <w:rPr>
                <w:sz w:val="20"/>
              </w:rPr>
            </w:pPr>
            <w:r>
              <w:rPr>
                <w:spacing w:val="-18"/>
                <w:sz w:val="20"/>
              </w:rPr>
              <w:t>Trips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8"/>
                <w:sz w:val="20"/>
              </w:rPr>
              <w:t>and </w:t>
            </w:r>
            <w:r>
              <w:rPr>
                <w:spacing w:val="-2"/>
                <w:sz w:val="20"/>
              </w:rPr>
              <w:t>falls</w:t>
            </w:r>
          </w:p>
          <w:p>
            <w:pPr>
              <w:pStyle w:val="TableParagraph"/>
              <w:spacing w:before="174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Shocks</w:t>
            </w:r>
          </w:p>
        </w:tc>
        <w:tc>
          <w:tcPr>
            <w:tcW w:w="1202" w:type="dxa"/>
          </w:tcPr>
          <w:p>
            <w:pPr>
              <w:pStyle w:val="TableParagraph"/>
              <w:spacing w:before="19"/>
              <w:ind w:right="5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93" w:type="dxa"/>
          </w:tcPr>
          <w:p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No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trailing</w:t>
            </w:r>
            <w:r>
              <w:rPr>
                <w:spacing w:val="-24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cables</w:t>
            </w:r>
          </w:p>
        </w:tc>
        <w:tc>
          <w:tcPr>
            <w:tcW w:w="7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5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10"/>
              <w:ind w:right="5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93" w:type="dxa"/>
          </w:tcPr>
          <w:p>
            <w:pPr>
              <w:pStyle w:val="TableParagraph"/>
              <w:spacing w:before="10"/>
              <w:ind w:left="57"/>
              <w:rPr>
                <w:sz w:val="20"/>
              </w:rPr>
            </w:pPr>
            <w:r>
              <w:rPr>
                <w:spacing w:val="-6"/>
                <w:w w:val="90"/>
                <w:sz w:val="20"/>
              </w:rPr>
              <w:t>Sockets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are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not</w:t>
            </w:r>
            <w:r>
              <w:rPr>
                <w:spacing w:val="-25"/>
                <w:w w:val="90"/>
                <w:sz w:val="20"/>
              </w:rPr>
              <w:t> </w:t>
            </w:r>
            <w:r>
              <w:rPr>
                <w:spacing w:val="-6"/>
                <w:w w:val="90"/>
                <w:sz w:val="20"/>
              </w:rPr>
              <w:t>overloaded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3" w:hRule="atLeast"/>
        </w:trPr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spacing w:before="14"/>
              <w:ind w:right="5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3093" w:type="dxa"/>
          </w:tcPr>
          <w:p>
            <w:pPr>
              <w:pStyle w:val="TableParagraph"/>
              <w:spacing w:line="200" w:lineRule="exact" w:before="34"/>
              <w:ind w:left="57" w:right="342"/>
              <w:rPr>
                <w:sz w:val="20"/>
              </w:rPr>
            </w:pPr>
            <w:r>
              <w:rPr>
                <w:spacing w:val="-8"/>
                <w:sz w:val="20"/>
              </w:rPr>
              <w:t>See‘General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School</w:t>
            </w:r>
            <w:r>
              <w:rPr>
                <w:spacing w:val="-36"/>
                <w:sz w:val="20"/>
              </w:rPr>
              <w:t> </w:t>
            </w:r>
            <w:r>
              <w:rPr>
                <w:spacing w:val="-8"/>
                <w:sz w:val="20"/>
              </w:rPr>
              <w:t>Risk </w:t>
            </w:r>
            <w:r>
              <w:rPr>
                <w:spacing w:val="-16"/>
                <w:sz w:val="20"/>
              </w:rPr>
              <w:t>Assessments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-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No.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3</w:t>
            </w:r>
            <w:r>
              <w:rPr>
                <w:spacing w:val="-35"/>
                <w:sz w:val="20"/>
              </w:rPr>
              <w:t> </w:t>
            </w:r>
            <w:r>
              <w:rPr>
                <w:spacing w:val="-16"/>
                <w:sz w:val="20"/>
              </w:rPr>
              <w:t>Portable </w:t>
            </w:r>
            <w:r>
              <w:rPr>
                <w:spacing w:val="-10"/>
                <w:sz w:val="20"/>
              </w:rPr>
              <w:t>Electrical</w:t>
            </w:r>
            <w:r>
              <w:rPr>
                <w:spacing w:val="-38"/>
                <w:sz w:val="20"/>
              </w:rPr>
              <w:t> </w:t>
            </w:r>
            <w:r>
              <w:rPr>
                <w:spacing w:val="-10"/>
                <w:sz w:val="20"/>
              </w:rPr>
              <w:t>Appliances’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5" w:hRule="atLeast"/>
        </w:trPr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 w:after="1"/>
        <w:rPr>
          <w:sz w:val="7"/>
        </w:rPr>
      </w:pPr>
    </w:p>
    <w:p>
      <w:pPr>
        <w:pStyle w:val="BodyText"/>
        <w:ind w:left="10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74.75pt;height:24.45pt;mso-position-horizontal-relative:char;mso-position-vertical-relative:line" type="#_x0000_t202" id="docshape1" filled="false" stroked="true" strokeweight=".25pt" strokecolor="#000000">
            <w10:anchorlock/>
            <v:textbox inset="0,0,0,0">
              <w:txbxContent>
                <w:p>
                  <w:pPr>
                    <w:spacing w:line="206" w:lineRule="auto" w:before="86"/>
                    <w:ind w:left="108" w:right="2488" w:firstLine="0"/>
                    <w:jc w:val="left"/>
                    <w:rPr>
                      <w:sz w:val="16"/>
                    </w:rPr>
                  </w:pPr>
                  <w:r>
                    <w:rPr>
                      <w:w w:val="90"/>
                      <w:position w:val="2"/>
                      <w:sz w:val="12"/>
                    </w:rPr>
                    <w:t>1</w:t>
                  </w:r>
                  <w:r>
                    <w:rPr>
                      <w:spacing w:val="-5"/>
                      <w:w w:val="90"/>
                      <w:position w:val="2"/>
                      <w:sz w:val="12"/>
                    </w:rPr>
                    <w:t> </w:t>
                  </w:r>
                  <w:r>
                    <w:rPr>
                      <w:w w:val="90"/>
                      <w:sz w:val="16"/>
                    </w:rPr>
                    <w:t>A</w:t>
                  </w:r>
                  <w:r>
                    <w:rPr>
                      <w:spacing w:val="-13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VDU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workstation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includes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the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keyboard,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the</w:t>
                  </w:r>
                  <w:r>
                    <w:rPr>
                      <w:spacing w:val="-13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VDU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screen,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printer,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chair,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desk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and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the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immediate</w:t>
                  </w:r>
                  <w:r>
                    <w:rPr>
                      <w:spacing w:val="-13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VDU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work</w:t>
                  </w:r>
                  <w:r>
                    <w:rPr>
                      <w:spacing w:val="-6"/>
                      <w:w w:val="90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environment, (e.g. lighting, glare, reflections, humidity, and temperature) and software.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after="0"/>
        <w:sectPr>
          <w:type w:val="continuous"/>
          <w:pgSz w:w="16840" w:h="11910" w:orient="landscape"/>
          <w:pgMar w:top="0" w:bottom="280" w:left="740" w:right="740"/>
        </w:sectPr>
      </w:pPr>
    </w:p>
    <w:p>
      <w:pPr>
        <w:pStyle w:val="BodyText"/>
        <w:spacing w:line="247" w:lineRule="auto" w:before="4"/>
        <w:ind w:left="112" w:right="102"/>
      </w:pPr>
      <w:r>
        <w:rPr/>
        <w:pict>
          <v:shape style="position:absolute;margin-left:17.9503pt;margin-top:21.3402pt;width:15.25pt;height:13.3pt;mso-position-horizontal-relative:page;mso-position-vertical-relative:page;z-index:15729152" type="#_x0000_t202" id="docshape2" filled="false" stroked="false">
            <v:textbox inset="0,0,0,0" style="layout-flow:vertical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FFFFFF"/>
                      <w:spacing w:val="-5"/>
                      <w:sz w:val="22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0pt;margin-top:-.00001pt;width:51.05pt;height:53.95pt;mso-position-horizontal-relative:page;mso-position-vertical-relative:page;z-index:15729664" id="docshape3" coordorigin="0,0" coordsize="1021,1079" path="m1021,0l0,0,0,1079,94,1070,168,1057,240,1039,310,1016,378,989,444,957,507,921,567,881,624,837,679,790,730,739,777,685,821,627,861,567,897,504,928,439,956,371,979,301,997,229,1010,155,1018,79,1021,2,1021,0xe" filled="true" fillcolor="#6cb33f" stroked="false">
            <v:path arrowok="t"/>
            <v:fill type="solid"/>
            <w10:wrap type="none"/>
          </v:shape>
        </w:pict>
      </w:r>
      <w:r>
        <w:rPr>
          <w:spacing w:val="-10"/>
        </w:rPr>
        <w:t>If</w:t>
      </w:r>
      <w:r>
        <w:rPr>
          <w:spacing w:val="-25"/>
        </w:rPr>
        <w:t> </w:t>
      </w:r>
      <w:r>
        <w:rPr>
          <w:spacing w:val="-10"/>
        </w:rPr>
        <w:t>there</w:t>
      </w:r>
      <w:r>
        <w:rPr>
          <w:spacing w:val="-25"/>
        </w:rPr>
        <w:t> </w:t>
      </w:r>
      <w:r>
        <w:rPr>
          <w:spacing w:val="-10"/>
        </w:rPr>
        <w:t>is</w:t>
      </w:r>
      <w:r>
        <w:rPr>
          <w:spacing w:val="-25"/>
        </w:rPr>
        <w:t> </w:t>
      </w:r>
      <w:r>
        <w:rPr>
          <w:spacing w:val="-10"/>
        </w:rPr>
        <w:t>one</w:t>
      </w:r>
      <w:r>
        <w:rPr>
          <w:spacing w:val="-25"/>
        </w:rPr>
        <w:t> </w:t>
      </w:r>
      <w:r>
        <w:rPr>
          <w:spacing w:val="-10"/>
        </w:rPr>
        <w:t>or</w:t>
      </w:r>
      <w:r>
        <w:rPr>
          <w:spacing w:val="-25"/>
        </w:rPr>
        <w:t> </w:t>
      </w:r>
      <w:r>
        <w:rPr>
          <w:spacing w:val="-10"/>
        </w:rPr>
        <w:t>more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(H)</w:t>
      </w:r>
      <w:r>
        <w:rPr>
          <w:spacing w:val="-25"/>
        </w:rPr>
        <w:t> </w:t>
      </w:r>
      <w:r>
        <w:rPr>
          <w:spacing w:val="-10"/>
        </w:rPr>
        <w:t>actions</w:t>
      </w:r>
      <w:r>
        <w:rPr>
          <w:spacing w:val="-25"/>
        </w:rPr>
        <w:t> </w:t>
      </w:r>
      <w:r>
        <w:rPr>
          <w:spacing w:val="-10"/>
        </w:rPr>
        <w:t>needed,</w:t>
      </w:r>
      <w:r>
        <w:rPr>
          <w:spacing w:val="-25"/>
        </w:rPr>
        <w:t> </w:t>
      </w:r>
      <w:r>
        <w:rPr>
          <w:spacing w:val="-10"/>
        </w:rPr>
        <w:t>then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25"/>
        </w:rPr>
        <w:t> </w:t>
      </w:r>
      <w:r>
        <w:rPr>
          <w:spacing w:val="-10"/>
        </w:rPr>
        <w:t>risk</w:t>
      </w:r>
      <w:r>
        <w:rPr>
          <w:spacing w:val="-25"/>
        </w:rPr>
        <w:t> </w:t>
      </w:r>
      <w:r>
        <w:rPr>
          <w:spacing w:val="-10"/>
        </w:rPr>
        <w:t>of</w:t>
      </w:r>
      <w:r>
        <w:rPr>
          <w:spacing w:val="-25"/>
        </w:rPr>
        <w:t> </w:t>
      </w:r>
      <w:r>
        <w:rPr>
          <w:spacing w:val="-10"/>
        </w:rPr>
        <w:t>injury</w:t>
      </w:r>
      <w:r>
        <w:rPr>
          <w:spacing w:val="-25"/>
        </w:rPr>
        <w:t> </w:t>
      </w:r>
      <w:r>
        <w:rPr>
          <w:spacing w:val="-10"/>
        </w:rPr>
        <w:t>could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high</w:t>
      </w:r>
      <w:r>
        <w:rPr>
          <w:spacing w:val="-25"/>
        </w:rPr>
        <w:t> </w:t>
      </w:r>
      <w:r>
        <w:rPr>
          <w:spacing w:val="-10"/>
        </w:rPr>
        <w:t>and</w:t>
      </w:r>
      <w:r>
        <w:rPr>
          <w:spacing w:val="-25"/>
        </w:rPr>
        <w:t> </w:t>
      </w:r>
      <w:r>
        <w:rPr>
          <w:spacing w:val="-10"/>
        </w:rPr>
        <w:t>immediate</w:t>
      </w:r>
      <w:r>
        <w:rPr>
          <w:spacing w:val="-25"/>
        </w:rPr>
        <w:t> </w:t>
      </w:r>
      <w:r>
        <w:rPr>
          <w:spacing w:val="-10"/>
        </w:rPr>
        <w:t>action</w:t>
      </w:r>
      <w:r>
        <w:rPr>
          <w:spacing w:val="-25"/>
        </w:rPr>
        <w:t> </w:t>
      </w:r>
      <w:r>
        <w:rPr>
          <w:spacing w:val="-10"/>
        </w:rPr>
        <w:t>should</w:t>
      </w:r>
      <w:r>
        <w:rPr>
          <w:spacing w:val="-25"/>
        </w:rPr>
        <w:t> </w:t>
      </w:r>
      <w:r>
        <w:rPr>
          <w:spacing w:val="-10"/>
        </w:rPr>
        <w:t>be</w:t>
      </w:r>
      <w:r>
        <w:rPr>
          <w:spacing w:val="-25"/>
        </w:rPr>
        <w:t> </w:t>
      </w:r>
      <w:r>
        <w:rPr>
          <w:spacing w:val="-10"/>
        </w:rPr>
        <w:t>taken. Medium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(M)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possible.</w:t>
      </w:r>
      <w:r>
        <w:rPr>
          <w:spacing w:val="67"/>
        </w:rPr>
        <w:t> </w:t>
      </w:r>
      <w:r>
        <w:rPr>
          <w:spacing w:val="-10"/>
        </w:rPr>
        <w:t>Low</w:t>
      </w:r>
      <w:r>
        <w:rPr>
          <w:spacing w:val="-30"/>
        </w:rPr>
        <w:t> </w:t>
      </w:r>
      <w:r>
        <w:rPr>
          <w:spacing w:val="-10"/>
        </w:rPr>
        <w:t>Risk</w:t>
      </w:r>
      <w:r>
        <w:rPr>
          <w:spacing w:val="-30"/>
        </w:rPr>
        <w:t> </w:t>
      </w:r>
      <w:r>
        <w:rPr>
          <w:spacing w:val="-10"/>
        </w:rPr>
        <w:t>(L)</w:t>
      </w:r>
      <w:r>
        <w:rPr>
          <w:spacing w:val="-30"/>
        </w:rPr>
        <w:t> </w:t>
      </w:r>
      <w:r>
        <w:rPr>
          <w:spacing w:val="-10"/>
        </w:rPr>
        <w:t>actions</w:t>
      </w:r>
      <w:r>
        <w:rPr>
          <w:spacing w:val="-30"/>
        </w:rPr>
        <w:t> </w:t>
      </w:r>
      <w:r>
        <w:rPr>
          <w:spacing w:val="-10"/>
        </w:rPr>
        <w:t>should</w:t>
      </w:r>
      <w:r>
        <w:rPr>
          <w:spacing w:val="-30"/>
        </w:rPr>
        <w:t> </w:t>
      </w:r>
      <w:r>
        <w:rPr>
          <w:spacing w:val="-10"/>
        </w:rPr>
        <w:t>be</w:t>
      </w:r>
      <w:r>
        <w:rPr>
          <w:spacing w:val="-30"/>
        </w:rPr>
        <w:t> </w:t>
      </w:r>
      <w:r>
        <w:rPr>
          <w:spacing w:val="-10"/>
        </w:rPr>
        <w:t>dealt</w:t>
      </w:r>
      <w:r>
        <w:rPr>
          <w:spacing w:val="-30"/>
        </w:rPr>
        <w:t> </w:t>
      </w:r>
      <w:r>
        <w:rPr>
          <w:spacing w:val="-10"/>
        </w:rPr>
        <w:t>with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soon</w:t>
      </w:r>
      <w:r>
        <w:rPr>
          <w:spacing w:val="-30"/>
        </w:rPr>
        <w:t> </w:t>
      </w:r>
      <w:r>
        <w:rPr>
          <w:spacing w:val="-10"/>
        </w:rPr>
        <w:t>as</w:t>
      </w:r>
      <w:r>
        <w:rPr>
          <w:spacing w:val="-30"/>
        </w:rPr>
        <w:t> </w:t>
      </w:r>
      <w:r>
        <w:rPr>
          <w:spacing w:val="-10"/>
        </w:rPr>
        <w:t>practicable.</w:t>
      </w:r>
    </w:p>
    <w:p>
      <w:pPr>
        <w:pStyle w:val="BodyText"/>
        <w:spacing w:before="9"/>
      </w:pPr>
    </w:p>
    <w:p>
      <w:pPr>
        <w:pStyle w:val="BodyText"/>
        <w:tabs>
          <w:tab w:pos="3029" w:val="left" w:leader="none"/>
          <w:tab w:pos="9138" w:val="left" w:leader="none"/>
          <w:tab w:pos="9472" w:val="left" w:leader="none"/>
          <w:tab w:pos="10242" w:val="left" w:leader="none"/>
          <w:tab w:pos="10668" w:val="left" w:leader="none"/>
        </w:tabs>
        <w:ind w:left="112"/>
      </w:pPr>
      <w:r>
        <w:rPr>
          <w:spacing w:val="-2"/>
          <w:w w:val="90"/>
        </w:rPr>
        <w:t>Risk</w:t>
      </w:r>
      <w:r>
        <w:rPr>
          <w:spacing w:val="-20"/>
          <w:w w:val="90"/>
        </w:rPr>
        <w:t> </w:t>
      </w:r>
      <w:r>
        <w:rPr>
          <w:spacing w:val="-2"/>
          <w:w w:val="90"/>
        </w:rPr>
        <w:t>Assessment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carried</w:t>
      </w:r>
      <w:r>
        <w:rPr>
          <w:spacing w:val="-19"/>
          <w:w w:val="90"/>
        </w:rPr>
        <w:t> </w:t>
      </w:r>
      <w:r>
        <w:rPr>
          <w:spacing w:val="-2"/>
          <w:w w:val="90"/>
        </w:rPr>
        <w:t>out</w:t>
      </w:r>
      <w:r>
        <w:rPr>
          <w:spacing w:val="-19"/>
          <w:w w:val="90"/>
        </w:rPr>
        <w:t> </w:t>
      </w:r>
      <w:r>
        <w:rPr>
          <w:spacing w:val="-5"/>
          <w:w w:val="90"/>
        </w:rPr>
        <w:t>by: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2"/>
          <w:w w:val="95"/>
        </w:rPr>
        <w:t>Date:</w:t>
      </w:r>
      <w:r>
        <w:rPr/>
        <w:tab/>
      </w:r>
      <w:r>
        <w:rPr>
          <w:spacing w:val="-10"/>
          <w:w w:val="95"/>
        </w:rPr>
        <w:t>/</w:t>
      </w:r>
      <w:r>
        <w:rPr/>
        <w:tab/>
      </w:r>
      <w:r>
        <w:rPr>
          <w:spacing w:val="-10"/>
          <w:w w:val="95"/>
        </w:rPr>
        <w:t>/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12" w:right="0" w:firstLine="0"/>
        <w:jc w:val="left"/>
        <w:rPr>
          <w:sz w:val="14"/>
        </w:rPr>
      </w:pPr>
      <w:r>
        <w:rPr>
          <w:spacing w:val="-4"/>
          <w:w w:val="90"/>
          <w:sz w:val="14"/>
        </w:rPr>
        <w:t>©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All</w:t>
      </w:r>
      <w:r>
        <w:rPr>
          <w:spacing w:val="-17"/>
          <w:w w:val="90"/>
          <w:sz w:val="14"/>
        </w:rPr>
        <w:t> </w:t>
      </w:r>
      <w:r>
        <w:rPr>
          <w:spacing w:val="-4"/>
          <w:w w:val="90"/>
          <w:sz w:val="14"/>
        </w:rPr>
        <w:t>Rights</w:t>
      </w:r>
      <w:r>
        <w:rPr>
          <w:spacing w:val="-16"/>
          <w:w w:val="90"/>
          <w:sz w:val="14"/>
        </w:rPr>
        <w:t> </w:t>
      </w:r>
      <w:r>
        <w:rPr>
          <w:spacing w:val="-4"/>
          <w:w w:val="90"/>
          <w:sz w:val="14"/>
        </w:rPr>
        <w:t>Reserved</w:t>
      </w:r>
    </w:p>
    <w:sectPr>
      <w:type w:val="continuous"/>
      <w:pgSz w:w="16840" w:h="11910" w:orient="landscape"/>
      <w:pgMar w:top="0" w:bottom="280" w:left="740" w:right="740"/>
      <w:cols w:num="2" w:equalWidth="0">
        <w:col w:w="10778" w:space="3109"/>
        <w:col w:w="14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20"/>
    </w:pPr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2023-02-22T12:04:19Z</dcterms:created>
  <dcterms:modified xsi:type="dcterms:W3CDTF">2023-02-22T12:04:19Z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11.0</vt:lpwstr>
  </property>
</Properties>
</file>