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FEA6C" w14:textId="3CD7C05A" w:rsidR="00050B58" w:rsidRPr="00050B58" w:rsidRDefault="00050B58" w:rsidP="00A152C1">
      <w:pPr>
        <w:pStyle w:val="Default"/>
        <w:jc w:val="center"/>
        <w:rPr>
          <w:rFonts w:asciiTheme="minorHAnsi" w:hAnsiTheme="minorHAnsi" w:cstheme="minorHAnsi"/>
          <w:b/>
          <w:color w:val="000000" w:themeColor="text1"/>
          <w:sz w:val="32"/>
          <w:szCs w:val="32"/>
        </w:rPr>
      </w:pPr>
      <w:bookmarkStart w:id="0" w:name="_GoBack"/>
      <w:bookmarkEnd w:id="0"/>
      <w:r w:rsidRPr="00050B58">
        <w:rPr>
          <w:rFonts w:asciiTheme="minorHAnsi" w:hAnsiTheme="minorHAnsi" w:cstheme="minorHAnsi"/>
          <w:b/>
          <w:color w:val="000000" w:themeColor="text1"/>
          <w:sz w:val="32"/>
          <w:szCs w:val="32"/>
        </w:rPr>
        <w:t xml:space="preserve">Safety Data Sheets </w:t>
      </w:r>
    </w:p>
    <w:p w14:paraId="74269EC7" w14:textId="14DDCF50" w:rsidR="00050B58" w:rsidRDefault="00707BC8" w:rsidP="00A152C1">
      <w:pPr>
        <w:pStyle w:val="Default"/>
        <w:jc w:val="center"/>
        <w:rPr>
          <w:rFonts w:asciiTheme="minorHAnsi" w:hAnsiTheme="minorHAnsi" w:cstheme="minorHAnsi"/>
          <w:b/>
          <w:color w:val="000000" w:themeColor="text1"/>
          <w:sz w:val="28"/>
          <w:szCs w:val="28"/>
        </w:rPr>
      </w:pPr>
      <w:r w:rsidRPr="00050B58">
        <w:rPr>
          <w:rFonts w:asciiTheme="minorHAnsi" w:hAnsiTheme="minorHAnsi" w:cstheme="minorHAnsi"/>
          <w:b/>
          <w:color w:val="000000" w:themeColor="text1"/>
          <w:sz w:val="28"/>
          <w:szCs w:val="28"/>
        </w:rPr>
        <w:t xml:space="preserve">Amendment to Annex II </w:t>
      </w:r>
      <w:r w:rsidR="00050B58">
        <w:rPr>
          <w:rFonts w:asciiTheme="minorHAnsi" w:hAnsiTheme="minorHAnsi" w:cstheme="minorHAnsi"/>
          <w:b/>
          <w:color w:val="000000" w:themeColor="text1"/>
          <w:sz w:val="28"/>
          <w:szCs w:val="28"/>
        </w:rPr>
        <w:t xml:space="preserve">of REACH Regulation </w:t>
      </w:r>
    </w:p>
    <w:p w14:paraId="0E48CBAA" w14:textId="4E7FD6BD" w:rsidR="00707BC8" w:rsidRPr="00373736" w:rsidRDefault="0031318D" w:rsidP="00A152C1">
      <w:pPr>
        <w:pStyle w:val="Default"/>
        <w:jc w:val="center"/>
        <w:rPr>
          <w:rFonts w:asciiTheme="minorHAnsi" w:hAnsiTheme="minorHAnsi" w:cstheme="minorHAnsi"/>
          <w:b/>
          <w:sz w:val="22"/>
          <w:szCs w:val="22"/>
        </w:rPr>
      </w:pPr>
      <w:hyperlink r:id="rId12" w:history="1">
        <w:r w:rsidR="00050B58" w:rsidRPr="00373736">
          <w:rPr>
            <w:rStyle w:val="Hyperlink"/>
            <w:rFonts w:asciiTheme="minorHAnsi" w:hAnsiTheme="minorHAnsi" w:cstheme="minorHAnsi"/>
            <w:bCs/>
            <w:sz w:val="22"/>
            <w:szCs w:val="22"/>
          </w:rPr>
          <w:t>COMMISSION REGULATION (EU) 2020/878 of 18 June 2020</w:t>
        </w:r>
      </w:hyperlink>
      <w:r w:rsidR="00050B58" w:rsidRPr="00373736">
        <w:rPr>
          <w:rFonts w:asciiTheme="minorHAnsi" w:hAnsiTheme="minorHAnsi" w:cstheme="minorHAnsi"/>
          <w:bCs/>
          <w:sz w:val="22"/>
          <w:szCs w:val="22"/>
        </w:rPr>
        <w:t xml:space="preserve"> </w:t>
      </w:r>
    </w:p>
    <w:p w14:paraId="19B9FD18" w14:textId="33825E43" w:rsidR="00707BC8" w:rsidRPr="00050B58" w:rsidRDefault="00373736" w:rsidP="00A152C1">
      <w:pPr>
        <w:pStyle w:val="Default"/>
        <w:jc w:val="both"/>
        <w:rPr>
          <w:rFonts w:asciiTheme="minorHAnsi" w:hAnsiTheme="minorHAnsi" w:cstheme="minorHAnsi"/>
          <w:sz w:val="22"/>
          <w:szCs w:val="22"/>
        </w:rPr>
      </w:pPr>
      <w:r>
        <w:rPr>
          <w:rFonts w:asciiTheme="minorHAnsi" w:hAnsiTheme="minorHAnsi" w:cstheme="minorHAnsi"/>
          <w:bCs/>
          <w:sz w:val="22"/>
          <w:szCs w:val="22"/>
        </w:rPr>
        <w:t xml:space="preserve">     </w:t>
      </w:r>
    </w:p>
    <w:p w14:paraId="0F2F4E60" w14:textId="77777777" w:rsidR="00707BC8" w:rsidRPr="00007475" w:rsidRDefault="00707BC8" w:rsidP="00A152C1">
      <w:pPr>
        <w:pStyle w:val="Default"/>
        <w:jc w:val="both"/>
        <w:rPr>
          <w:rFonts w:asciiTheme="minorHAnsi" w:hAnsiTheme="minorHAnsi" w:cstheme="minorHAnsi"/>
          <w:sz w:val="22"/>
          <w:szCs w:val="22"/>
        </w:rPr>
      </w:pPr>
    </w:p>
    <w:p w14:paraId="24DE6562" w14:textId="25AA49E6" w:rsidR="00AA4D6B" w:rsidRDefault="00707BC8" w:rsidP="00A152C1">
      <w:pPr>
        <w:pStyle w:val="Default"/>
        <w:jc w:val="both"/>
        <w:rPr>
          <w:rFonts w:asciiTheme="minorHAnsi" w:hAnsiTheme="minorHAnsi" w:cstheme="minorHAnsi"/>
          <w:sz w:val="22"/>
          <w:szCs w:val="22"/>
        </w:rPr>
      </w:pPr>
      <w:r w:rsidRPr="00007475">
        <w:rPr>
          <w:rFonts w:asciiTheme="minorHAnsi" w:hAnsiTheme="minorHAnsi" w:cstheme="minorHAnsi"/>
          <w:sz w:val="22"/>
          <w:szCs w:val="22"/>
        </w:rPr>
        <w:t>Annex II to Regulation (EC) No 1907/2006 lays down requirements for the compilation of safety data sheets, used to provide information on chemical substances and mixtures</w:t>
      </w:r>
      <w:r w:rsidR="00AA4D6B">
        <w:rPr>
          <w:rFonts w:asciiTheme="minorHAnsi" w:hAnsiTheme="minorHAnsi" w:cstheme="minorHAnsi"/>
          <w:sz w:val="22"/>
          <w:szCs w:val="22"/>
        </w:rPr>
        <w:t xml:space="preserve"> placed on the EU market</w:t>
      </w:r>
      <w:r w:rsidRPr="00007475">
        <w:rPr>
          <w:rFonts w:asciiTheme="minorHAnsi" w:hAnsiTheme="minorHAnsi" w:cstheme="minorHAnsi"/>
          <w:sz w:val="22"/>
          <w:szCs w:val="22"/>
        </w:rPr>
        <w:t>.</w:t>
      </w:r>
      <w:r w:rsidR="00C019E1" w:rsidRPr="00007475">
        <w:rPr>
          <w:rFonts w:asciiTheme="minorHAnsi" w:hAnsiTheme="minorHAnsi" w:cstheme="minorHAnsi"/>
          <w:sz w:val="22"/>
          <w:szCs w:val="22"/>
        </w:rPr>
        <w:t xml:space="preserve"> </w:t>
      </w:r>
      <w:r w:rsidR="00050B58">
        <w:rPr>
          <w:rFonts w:asciiTheme="minorHAnsi" w:hAnsiTheme="minorHAnsi" w:cstheme="minorHAnsi"/>
          <w:sz w:val="22"/>
          <w:szCs w:val="22"/>
        </w:rPr>
        <w:t xml:space="preserve"> </w:t>
      </w:r>
      <w:r w:rsidR="00FA623E">
        <w:rPr>
          <w:rFonts w:asciiTheme="minorHAnsi" w:hAnsiTheme="minorHAnsi" w:cstheme="minorHAnsi"/>
          <w:sz w:val="22"/>
          <w:szCs w:val="22"/>
        </w:rPr>
        <w:t>It was amended by Regulation (EU) 2020/878 which was published in the official journal on 18</w:t>
      </w:r>
      <w:r w:rsidR="00FA623E" w:rsidRPr="00FA623E">
        <w:rPr>
          <w:rFonts w:asciiTheme="minorHAnsi" w:hAnsiTheme="minorHAnsi" w:cstheme="minorHAnsi"/>
          <w:sz w:val="22"/>
          <w:szCs w:val="22"/>
          <w:vertAlign w:val="superscript"/>
        </w:rPr>
        <w:t>th</w:t>
      </w:r>
      <w:r w:rsidR="00FA623E">
        <w:rPr>
          <w:rFonts w:asciiTheme="minorHAnsi" w:hAnsiTheme="minorHAnsi" w:cstheme="minorHAnsi"/>
          <w:sz w:val="22"/>
          <w:szCs w:val="22"/>
        </w:rPr>
        <w:t xml:space="preserve"> June 2020.</w:t>
      </w:r>
    </w:p>
    <w:p w14:paraId="02E43666" w14:textId="77777777" w:rsidR="00AA4D6B" w:rsidRDefault="00AA4D6B" w:rsidP="00A152C1">
      <w:pPr>
        <w:pStyle w:val="Default"/>
        <w:jc w:val="both"/>
        <w:rPr>
          <w:rFonts w:asciiTheme="minorHAnsi" w:hAnsiTheme="minorHAnsi" w:cstheme="minorHAnsi"/>
          <w:sz w:val="22"/>
          <w:szCs w:val="22"/>
        </w:rPr>
      </w:pPr>
    </w:p>
    <w:p w14:paraId="2FDBDDA9" w14:textId="1FA70F3E" w:rsidR="00DF18D6" w:rsidRDefault="00DF18D6" w:rsidP="00A152C1">
      <w:pPr>
        <w:pStyle w:val="Default"/>
        <w:jc w:val="both"/>
        <w:rPr>
          <w:rFonts w:asciiTheme="minorHAnsi" w:hAnsiTheme="minorHAnsi" w:cstheme="minorHAnsi"/>
          <w:b/>
          <w:bCs/>
          <w:sz w:val="22"/>
          <w:szCs w:val="22"/>
        </w:rPr>
      </w:pPr>
      <w:r>
        <w:rPr>
          <w:rFonts w:asciiTheme="minorHAnsi" w:hAnsiTheme="minorHAnsi" w:cstheme="minorHAnsi"/>
          <w:b/>
          <w:bCs/>
          <w:sz w:val="22"/>
          <w:szCs w:val="22"/>
        </w:rPr>
        <w:t xml:space="preserve">Overview </w:t>
      </w:r>
    </w:p>
    <w:p w14:paraId="7A7579F6" w14:textId="7091A98E" w:rsidR="00007475" w:rsidRPr="00AA4D6B" w:rsidRDefault="00050B58" w:rsidP="00A152C1">
      <w:pPr>
        <w:pStyle w:val="Default"/>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Regulation (EU) 2020/878 </w:t>
      </w:r>
      <w:r w:rsidRPr="00050B58">
        <w:rPr>
          <w:rFonts w:asciiTheme="minorHAnsi" w:hAnsiTheme="minorHAnsi" w:cstheme="minorHAnsi"/>
          <w:color w:val="000000" w:themeColor="text1"/>
          <w:sz w:val="22"/>
          <w:szCs w:val="22"/>
        </w:rPr>
        <w:t>i</w:t>
      </w:r>
      <w:r w:rsidR="00007475" w:rsidRPr="00050B58">
        <w:rPr>
          <w:rFonts w:asciiTheme="minorHAnsi" w:hAnsiTheme="minorHAnsi" w:cstheme="minorHAnsi"/>
          <w:color w:val="000000" w:themeColor="text1"/>
          <w:sz w:val="22"/>
          <w:szCs w:val="22"/>
        </w:rPr>
        <w:t>m</w:t>
      </w:r>
      <w:r w:rsidR="00007475" w:rsidRPr="00AA4D6B">
        <w:rPr>
          <w:rFonts w:asciiTheme="minorHAnsi" w:hAnsiTheme="minorHAnsi" w:cstheme="minorHAnsi"/>
          <w:sz w:val="22"/>
          <w:szCs w:val="22"/>
        </w:rPr>
        <w:t xml:space="preserve">plements changes to </w:t>
      </w:r>
      <w:r w:rsidR="00AA4D6B">
        <w:rPr>
          <w:rFonts w:asciiTheme="minorHAnsi" w:hAnsiTheme="minorHAnsi" w:cstheme="minorHAnsi"/>
          <w:sz w:val="22"/>
          <w:szCs w:val="22"/>
        </w:rPr>
        <w:t xml:space="preserve">the </w:t>
      </w:r>
      <w:r w:rsidR="00007475" w:rsidRPr="00AA4D6B">
        <w:rPr>
          <w:rFonts w:asciiTheme="minorHAnsi" w:hAnsiTheme="minorHAnsi" w:cstheme="minorHAnsi"/>
          <w:sz w:val="22"/>
          <w:szCs w:val="22"/>
        </w:rPr>
        <w:t xml:space="preserve">format and content of the SDS </w:t>
      </w:r>
    </w:p>
    <w:p w14:paraId="07D4C636" w14:textId="77777777" w:rsidR="00A2013F" w:rsidRPr="00A152C1" w:rsidRDefault="00A152C1" w:rsidP="00E44F0B">
      <w:pPr>
        <w:pStyle w:val="Default"/>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Includes changes to </w:t>
      </w:r>
      <w:r w:rsidR="00AA4D6B" w:rsidRPr="00A152C1">
        <w:rPr>
          <w:rFonts w:asciiTheme="minorHAnsi" w:hAnsiTheme="minorHAnsi" w:cstheme="minorHAnsi"/>
          <w:sz w:val="22"/>
          <w:szCs w:val="22"/>
        </w:rPr>
        <w:t>S</w:t>
      </w:r>
      <w:r w:rsidR="00A2013F" w:rsidRPr="00A152C1">
        <w:rPr>
          <w:rFonts w:asciiTheme="minorHAnsi" w:hAnsiTheme="minorHAnsi" w:cstheme="minorHAnsi"/>
          <w:sz w:val="22"/>
          <w:szCs w:val="22"/>
        </w:rPr>
        <w:t>ections 1,2,3,</w:t>
      </w:r>
      <w:r w:rsidRPr="00A152C1">
        <w:rPr>
          <w:rFonts w:asciiTheme="minorHAnsi" w:hAnsiTheme="minorHAnsi" w:cstheme="minorHAnsi"/>
          <w:sz w:val="22"/>
          <w:szCs w:val="22"/>
        </w:rPr>
        <w:t xml:space="preserve"> </w:t>
      </w:r>
      <w:r>
        <w:rPr>
          <w:rFonts w:asciiTheme="minorHAnsi" w:hAnsiTheme="minorHAnsi" w:cstheme="minorHAnsi"/>
          <w:sz w:val="22"/>
          <w:szCs w:val="22"/>
        </w:rPr>
        <w:t xml:space="preserve">9, </w:t>
      </w:r>
      <w:r w:rsidR="00A2013F" w:rsidRPr="00A152C1">
        <w:rPr>
          <w:rFonts w:asciiTheme="minorHAnsi" w:hAnsiTheme="minorHAnsi" w:cstheme="minorHAnsi"/>
          <w:sz w:val="22"/>
          <w:szCs w:val="22"/>
        </w:rPr>
        <w:t>11,12</w:t>
      </w:r>
      <w:r>
        <w:rPr>
          <w:rFonts w:asciiTheme="minorHAnsi" w:hAnsiTheme="minorHAnsi" w:cstheme="minorHAnsi"/>
          <w:sz w:val="22"/>
          <w:szCs w:val="22"/>
        </w:rPr>
        <w:t xml:space="preserve"> and 14 </w:t>
      </w:r>
      <w:r w:rsidRPr="00A152C1">
        <w:rPr>
          <w:rFonts w:asciiTheme="minorHAnsi" w:hAnsiTheme="minorHAnsi" w:cstheme="minorHAnsi"/>
          <w:sz w:val="22"/>
          <w:szCs w:val="22"/>
        </w:rPr>
        <w:t xml:space="preserve"> </w:t>
      </w:r>
    </w:p>
    <w:p w14:paraId="08C4B234" w14:textId="77777777" w:rsidR="00007475" w:rsidRPr="00AA4D6B" w:rsidRDefault="00007475" w:rsidP="00A152C1">
      <w:pPr>
        <w:pStyle w:val="Default"/>
        <w:numPr>
          <w:ilvl w:val="0"/>
          <w:numId w:val="2"/>
        </w:numPr>
        <w:jc w:val="both"/>
        <w:rPr>
          <w:rFonts w:asciiTheme="minorHAnsi" w:hAnsiTheme="minorHAnsi" w:cstheme="minorHAnsi"/>
          <w:sz w:val="22"/>
          <w:szCs w:val="22"/>
        </w:rPr>
      </w:pPr>
      <w:r w:rsidRPr="00AA4D6B">
        <w:rPr>
          <w:rFonts w:asciiTheme="minorHAnsi" w:hAnsiTheme="minorHAnsi" w:cstheme="minorHAnsi"/>
          <w:sz w:val="22"/>
          <w:szCs w:val="22"/>
        </w:rPr>
        <w:t>Enters into force on 1</w:t>
      </w:r>
      <w:r w:rsidRPr="00AA4D6B">
        <w:rPr>
          <w:rFonts w:asciiTheme="minorHAnsi" w:hAnsiTheme="minorHAnsi" w:cstheme="minorHAnsi"/>
          <w:sz w:val="22"/>
          <w:szCs w:val="22"/>
          <w:vertAlign w:val="superscript"/>
        </w:rPr>
        <w:t>st</w:t>
      </w:r>
      <w:r w:rsidRPr="00AA4D6B">
        <w:rPr>
          <w:rFonts w:asciiTheme="minorHAnsi" w:hAnsiTheme="minorHAnsi" w:cstheme="minorHAnsi"/>
          <w:sz w:val="22"/>
          <w:szCs w:val="22"/>
        </w:rPr>
        <w:t xml:space="preserve"> January 2021 </w:t>
      </w:r>
    </w:p>
    <w:p w14:paraId="7CF52B49" w14:textId="77777777" w:rsidR="00007475" w:rsidRPr="00A152C1" w:rsidRDefault="00007475" w:rsidP="00A152C1">
      <w:pPr>
        <w:pStyle w:val="Default"/>
        <w:numPr>
          <w:ilvl w:val="0"/>
          <w:numId w:val="2"/>
        </w:numPr>
        <w:jc w:val="both"/>
        <w:rPr>
          <w:rFonts w:asciiTheme="minorHAnsi" w:hAnsiTheme="minorHAnsi" w:cstheme="minorHAnsi"/>
          <w:sz w:val="22"/>
          <w:szCs w:val="22"/>
        </w:rPr>
      </w:pPr>
      <w:r w:rsidRPr="00AA4D6B">
        <w:rPr>
          <w:rFonts w:asciiTheme="minorHAnsi" w:hAnsiTheme="minorHAnsi" w:cstheme="minorHAnsi"/>
          <w:sz w:val="22"/>
          <w:szCs w:val="22"/>
        </w:rPr>
        <w:t xml:space="preserve">Applies to </w:t>
      </w:r>
      <w:r w:rsidRPr="00A152C1">
        <w:rPr>
          <w:rFonts w:asciiTheme="minorHAnsi" w:hAnsiTheme="minorHAnsi" w:cstheme="minorHAnsi"/>
          <w:sz w:val="22"/>
          <w:szCs w:val="22"/>
        </w:rPr>
        <w:t>all new and updated SDSs authored after 1</w:t>
      </w:r>
      <w:r w:rsidRPr="00A152C1">
        <w:rPr>
          <w:rFonts w:asciiTheme="minorHAnsi" w:hAnsiTheme="minorHAnsi" w:cstheme="minorHAnsi"/>
          <w:sz w:val="22"/>
          <w:szCs w:val="22"/>
          <w:vertAlign w:val="superscript"/>
        </w:rPr>
        <w:t>st</w:t>
      </w:r>
      <w:r w:rsidRPr="00A152C1">
        <w:rPr>
          <w:rFonts w:asciiTheme="minorHAnsi" w:hAnsiTheme="minorHAnsi" w:cstheme="minorHAnsi"/>
          <w:sz w:val="22"/>
          <w:szCs w:val="22"/>
        </w:rPr>
        <w:t xml:space="preserve"> January 2021 </w:t>
      </w:r>
    </w:p>
    <w:p w14:paraId="648A8AC6" w14:textId="4109D7D0" w:rsidR="00007475" w:rsidRDefault="00007475" w:rsidP="00A152C1">
      <w:pPr>
        <w:pStyle w:val="Default"/>
        <w:numPr>
          <w:ilvl w:val="0"/>
          <w:numId w:val="2"/>
        </w:numPr>
        <w:jc w:val="both"/>
        <w:rPr>
          <w:rFonts w:asciiTheme="minorHAnsi" w:hAnsiTheme="minorHAnsi" w:cstheme="minorHAnsi"/>
          <w:sz w:val="22"/>
          <w:szCs w:val="22"/>
        </w:rPr>
      </w:pPr>
      <w:r w:rsidRPr="00A152C1">
        <w:rPr>
          <w:rFonts w:asciiTheme="minorHAnsi" w:hAnsiTheme="minorHAnsi" w:cstheme="minorHAnsi"/>
          <w:sz w:val="22"/>
          <w:szCs w:val="22"/>
        </w:rPr>
        <w:t>SDS</w:t>
      </w:r>
      <w:r w:rsidR="00B01DF0">
        <w:rPr>
          <w:rFonts w:asciiTheme="minorHAnsi" w:hAnsiTheme="minorHAnsi" w:cstheme="minorHAnsi"/>
          <w:sz w:val="22"/>
          <w:szCs w:val="22"/>
        </w:rPr>
        <w:t>s</w:t>
      </w:r>
      <w:r w:rsidRPr="00A152C1">
        <w:rPr>
          <w:rFonts w:asciiTheme="minorHAnsi" w:hAnsiTheme="minorHAnsi" w:cstheme="minorHAnsi"/>
          <w:sz w:val="22"/>
          <w:szCs w:val="22"/>
        </w:rPr>
        <w:t xml:space="preserve"> prepared before</w:t>
      </w:r>
      <w:r w:rsidRPr="00AA4D6B">
        <w:rPr>
          <w:rFonts w:asciiTheme="minorHAnsi" w:hAnsiTheme="minorHAnsi" w:cstheme="minorHAnsi"/>
          <w:sz w:val="22"/>
          <w:szCs w:val="22"/>
        </w:rPr>
        <w:t xml:space="preserve"> 1</w:t>
      </w:r>
      <w:r w:rsidRPr="00AA4D6B">
        <w:rPr>
          <w:rFonts w:asciiTheme="minorHAnsi" w:hAnsiTheme="minorHAnsi" w:cstheme="minorHAnsi"/>
          <w:sz w:val="22"/>
          <w:szCs w:val="22"/>
          <w:vertAlign w:val="superscript"/>
        </w:rPr>
        <w:t>st</w:t>
      </w:r>
      <w:r w:rsidRPr="00AA4D6B">
        <w:rPr>
          <w:rFonts w:asciiTheme="minorHAnsi" w:hAnsiTheme="minorHAnsi" w:cstheme="minorHAnsi"/>
          <w:sz w:val="22"/>
          <w:szCs w:val="22"/>
        </w:rPr>
        <w:t xml:space="preserve"> January 2021 can continue to be provided in previous format until 31</w:t>
      </w:r>
      <w:r w:rsidRPr="00AA4D6B">
        <w:rPr>
          <w:rFonts w:asciiTheme="minorHAnsi" w:hAnsiTheme="minorHAnsi" w:cstheme="minorHAnsi"/>
          <w:sz w:val="22"/>
          <w:szCs w:val="22"/>
          <w:vertAlign w:val="superscript"/>
        </w:rPr>
        <w:t>st</w:t>
      </w:r>
      <w:r w:rsidRPr="00AA4D6B">
        <w:rPr>
          <w:rFonts w:asciiTheme="minorHAnsi" w:hAnsiTheme="minorHAnsi" w:cstheme="minorHAnsi"/>
          <w:sz w:val="22"/>
          <w:szCs w:val="22"/>
        </w:rPr>
        <w:t xml:space="preserve"> December 2022. </w:t>
      </w:r>
    </w:p>
    <w:p w14:paraId="31FAC67E" w14:textId="6D4D3F0B" w:rsidR="006F3E8F" w:rsidRDefault="006F3E8F" w:rsidP="001D0DBC">
      <w:pPr>
        <w:pStyle w:val="Default"/>
        <w:numPr>
          <w:ilvl w:val="0"/>
          <w:numId w:val="2"/>
        </w:numPr>
        <w:jc w:val="both"/>
        <w:rPr>
          <w:rFonts w:asciiTheme="minorHAnsi" w:hAnsiTheme="minorHAnsi" w:cstheme="minorHAnsi"/>
          <w:sz w:val="22"/>
          <w:szCs w:val="22"/>
        </w:rPr>
      </w:pPr>
      <w:r w:rsidRPr="006F3E8F">
        <w:rPr>
          <w:rFonts w:asciiTheme="minorHAnsi" w:hAnsiTheme="minorHAnsi" w:cstheme="minorHAnsi"/>
          <w:sz w:val="22"/>
          <w:szCs w:val="22"/>
        </w:rPr>
        <w:t xml:space="preserve">It can be applied </w:t>
      </w:r>
      <w:r w:rsidR="00FA623E">
        <w:rPr>
          <w:rFonts w:asciiTheme="minorHAnsi" w:hAnsiTheme="minorHAnsi" w:cstheme="minorHAnsi"/>
          <w:sz w:val="22"/>
          <w:szCs w:val="22"/>
        </w:rPr>
        <w:t>‘</w:t>
      </w:r>
      <w:r w:rsidRPr="006F3E8F">
        <w:rPr>
          <w:rFonts w:asciiTheme="minorHAnsi" w:hAnsiTheme="minorHAnsi" w:cstheme="minorHAnsi"/>
          <w:sz w:val="22"/>
          <w:szCs w:val="22"/>
        </w:rPr>
        <w:t>voluntarily</w:t>
      </w:r>
      <w:r w:rsidR="00FA623E">
        <w:rPr>
          <w:rFonts w:asciiTheme="minorHAnsi" w:hAnsiTheme="minorHAnsi" w:cstheme="minorHAnsi"/>
          <w:sz w:val="22"/>
          <w:szCs w:val="22"/>
        </w:rPr>
        <w:t>’</w:t>
      </w:r>
      <w:r w:rsidRPr="006F3E8F">
        <w:rPr>
          <w:rFonts w:asciiTheme="minorHAnsi" w:hAnsiTheme="minorHAnsi" w:cstheme="minorHAnsi"/>
          <w:sz w:val="22"/>
          <w:szCs w:val="22"/>
        </w:rPr>
        <w:t xml:space="preserve"> since </w:t>
      </w:r>
      <w:r>
        <w:rPr>
          <w:rFonts w:asciiTheme="minorHAnsi" w:hAnsiTheme="minorHAnsi" w:cstheme="minorHAnsi"/>
          <w:sz w:val="22"/>
          <w:szCs w:val="22"/>
        </w:rPr>
        <w:t>8</w:t>
      </w:r>
      <w:r w:rsidRPr="006F3E8F">
        <w:rPr>
          <w:rFonts w:asciiTheme="minorHAnsi" w:hAnsiTheme="minorHAnsi" w:cstheme="minorHAnsi"/>
          <w:sz w:val="22"/>
          <w:szCs w:val="22"/>
          <w:vertAlign w:val="superscript"/>
        </w:rPr>
        <w:t>th</w:t>
      </w:r>
      <w:r>
        <w:rPr>
          <w:rFonts w:asciiTheme="minorHAnsi" w:hAnsiTheme="minorHAnsi" w:cstheme="minorHAnsi"/>
          <w:sz w:val="22"/>
          <w:szCs w:val="22"/>
        </w:rPr>
        <w:t xml:space="preserve"> July 2020 </w:t>
      </w:r>
    </w:p>
    <w:p w14:paraId="7C9D8D36" w14:textId="77777777" w:rsidR="006F3E8F" w:rsidRDefault="006F3E8F" w:rsidP="006F3E8F">
      <w:pPr>
        <w:pStyle w:val="Default"/>
        <w:jc w:val="both"/>
        <w:rPr>
          <w:rFonts w:asciiTheme="minorHAnsi" w:hAnsiTheme="minorHAnsi" w:cstheme="minorHAnsi"/>
          <w:sz w:val="22"/>
          <w:szCs w:val="22"/>
        </w:rPr>
      </w:pPr>
    </w:p>
    <w:p w14:paraId="433F4EB9" w14:textId="77777777" w:rsidR="00707BC8" w:rsidRPr="006F3E8F" w:rsidRDefault="00007475" w:rsidP="006F3E8F">
      <w:pPr>
        <w:pStyle w:val="Default"/>
        <w:jc w:val="both"/>
        <w:rPr>
          <w:rFonts w:asciiTheme="minorHAnsi" w:hAnsiTheme="minorHAnsi" w:cstheme="minorHAnsi"/>
          <w:sz w:val="22"/>
          <w:szCs w:val="22"/>
        </w:rPr>
      </w:pPr>
      <w:r w:rsidRPr="006F3E8F">
        <w:rPr>
          <w:rFonts w:asciiTheme="minorHAnsi" w:hAnsiTheme="minorHAnsi" w:cstheme="minorHAnsi"/>
          <w:b/>
          <w:color w:val="000000" w:themeColor="text1"/>
          <w:sz w:val="22"/>
          <w:szCs w:val="22"/>
        </w:rPr>
        <w:t>A s</w:t>
      </w:r>
      <w:r w:rsidR="00707BC8" w:rsidRPr="006F3E8F">
        <w:rPr>
          <w:rFonts w:asciiTheme="minorHAnsi" w:hAnsiTheme="minorHAnsi" w:cstheme="minorHAnsi"/>
          <w:b/>
          <w:color w:val="000000" w:themeColor="text1"/>
          <w:sz w:val="22"/>
          <w:szCs w:val="22"/>
        </w:rPr>
        <w:t xml:space="preserve">ummary of </w:t>
      </w:r>
      <w:r w:rsidR="00BE6F6F" w:rsidRPr="006F3E8F">
        <w:rPr>
          <w:rFonts w:asciiTheme="minorHAnsi" w:hAnsiTheme="minorHAnsi" w:cstheme="minorHAnsi"/>
          <w:b/>
          <w:color w:val="000000" w:themeColor="text1"/>
          <w:sz w:val="22"/>
          <w:szCs w:val="22"/>
        </w:rPr>
        <w:t>the main changes are</w:t>
      </w:r>
      <w:r w:rsidR="00BE6F6F" w:rsidRPr="006F3E8F">
        <w:rPr>
          <w:rFonts w:asciiTheme="minorHAnsi" w:hAnsiTheme="minorHAnsi" w:cstheme="minorHAnsi"/>
          <w:sz w:val="22"/>
          <w:szCs w:val="22"/>
        </w:rPr>
        <w:t xml:space="preserve">: </w:t>
      </w:r>
    </w:p>
    <w:p w14:paraId="6EBBDDA8" w14:textId="77777777" w:rsidR="00007475" w:rsidRPr="00AA4D6B" w:rsidRDefault="00007475" w:rsidP="00A152C1">
      <w:pPr>
        <w:pStyle w:val="Default"/>
        <w:jc w:val="both"/>
        <w:rPr>
          <w:rFonts w:asciiTheme="minorHAnsi" w:hAnsiTheme="minorHAnsi" w:cstheme="minorHAnsi"/>
          <w:sz w:val="22"/>
          <w:szCs w:val="22"/>
        </w:rPr>
      </w:pPr>
    </w:p>
    <w:p w14:paraId="383356B1" w14:textId="77777777" w:rsidR="00707BC8" w:rsidRPr="00AA4D6B" w:rsidRDefault="00707BC8" w:rsidP="00A152C1">
      <w:pPr>
        <w:pStyle w:val="ListParagraph"/>
        <w:numPr>
          <w:ilvl w:val="0"/>
          <w:numId w:val="1"/>
        </w:numPr>
        <w:jc w:val="both"/>
        <w:rPr>
          <w:rFonts w:cstheme="minorHAnsi"/>
        </w:rPr>
      </w:pPr>
      <w:r w:rsidRPr="00AA4D6B">
        <w:rPr>
          <w:rFonts w:cstheme="minorHAnsi"/>
        </w:rPr>
        <w:t xml:space="preserve">Aligns </w:t>
      </w:r>
      <w:r w:rsidR="00007475" w:rsidRPr="00AA4D6B">
        <w:rPr>
          <w:rFonts w:cstheme="minorHAnsi"/>
        </w:rPr>
        <w:t>SDS</w:t>
      </w:r>
      <w:r w:rsidRPr="00AA4D6B">
        <w:rPr>
          <w:rFonts w:cstheme="minorHAnsi"/>
        </w:rPr>
        <w:t xml:space="preserve"> with</w:t>
      </w:r>
      <w:r w:rsidR="00007475" w:rsidRPr="00AA4D6B">
        <w:rPr>
          <w:rFonts w:cstheme="minorHAnsi"/>
        </w:rPr>
        <w:t xml:space="preserve"> the</w:t>
      </w:r>
      <w:r w:rsidR="00A2013F" w:rsidRPr="00AA4D6B">
        <w:rPr>
          <w:rFonts w:cstheme="minorHAnsi"/>
        </w:rPr>
        <w:t xml:space="preserve"> </w:t>
      </w:r>
      <w:r w:rsidR="00A2013F" w:rsidRPr="00050B58">
        <w:rPr>
          <w:rFonts w:cstheme="minorHAnsi"/>
        </w:rPr>
        <w:t>6</w:t>
      </w:r>
      <w:r w:rsidR="00A2013F" w:rsidRPr="00050B58">
        <w:rPr>
          <w:rFonts w:cstheme="minorHAnsi"/>
          <w:vertAlign w:val="superscript"/>
        </w:rPr>
        <w:t>th</w:t>
      </w:r>
      <w:r w:rsidR="00A2013F" w:rsidRPr="00050B58">
        <w:rPr>
          <w:rFonts w:cstheme="minorHAnsi"/>
        </w:rPr>
        <w:t xml:space="preserve"> and </w:t>
      </w:r>
      <w:r w:rsidRPr="00050B58">
        <w:rPr>
          <w:rFonts w:cstheme="minorHAnsi"/>
        </w:rPr>
        <w:t xml:space="preserve"> 7</w:t>
      </w:r>
      <w:r w:rsidRPr="00050B58">
        <w:rPr>
          <w:rFonts w:cstheme="minorHAnsi"/>
          <w:vertAlign w:val="superscript"/>
        </w:rPr>
        <w:t>th</w:t>
      </w:r>
      <w:r w:rsidRPr="00050B58">
        <w:rPr>
          <w:rFonts w:cstheme="minorHAnsi"/>
        </w:rPr>
        <w:t xml:space="preserve"> edition</w:t>
      </w:r>
      <w:r w:rsidRPr="00AA4D6B">
        <w:rPr>
          <w:rFonts w:cstheme="minorHAnsi"/>
        </w:rPr>
        <w:t xml:space="preserve"> of the </w:t>
      </w:r>
      <w:r w:rsidR="00C019E1" w:rsidRPr="00AA4D6B">
        <w:rPr>
          <w:rFonts w:cstheme="minorHAnsi"/>
        </w:rPr>
        <w:t xml:space="preserve">United Nations </w:t>
      </w:r>
      <w:r w:rsidRPr="00AA4D6B">
        <w:rPr>
          <w:rFonts w:cstheme="minorHAnsi"/>
        </w:rPr>
        <w:t>Globally Harmonised System</w:t>
      </w:r>
      <w:r w:rsidR="00C019E1" w:rsidRPr="00AA4D6B">
        <w:rPr>
          <w:rFonts w:cstheme="minorHAnsi"/>
        </w:rPr>
        <w:t xml:space="preserve"> (</w:t>
      </w:r>
      <w:hyperlink r:id="rId13" w:history="1">
        <w:r w:rsidR="00C019E1" w:rsidRPr="006F3E8F">
          <w:rPr>
            <w:rStyle w:val="Hyperlink"/>
            <w:rFonts w:cstheme="minorHAnsi"/>
          </w:rPr>
          <w:t>GHS</w:t>
        </w:r>
      </w:hyperlink>
      <w:r w:rsidR="00C019E1" w:rsidRPr="00AA4D6B">
        <w:rPr>
          <w:rFonts w:cstheme="minorHAnsi"/>
        </w:rPr>
        <w:t xml:space="preserve">) </w:t>
      </w:r>
      <w:r w:rsidRPr="00AA4D6B">
        <w:rPr>
          <w:rFonts w:cstheme="minorHAnsi"/>
        </w:rPr>
        <w:t xml:space="preserve">of Classification and Labelling of Chemicals (GHS) </w:t>
      </w:r>
    </w:p>
    <w:p w14:paraId="24918411" w14:textId="6E91C9D6" w:rsidR="00007475" w:rsidRPr="00AA4D6B" w:rsidRDefault="00C019E1" w:rsidP="00A152C1">
      <w:pPr>
        <w:pStyle w:val="ListParagraph"/>
        <w:numPr>
          <w:ilvl w:val="0"/>
          <w:numId w:val="1"/>
        </w:numPr>
        <w:jc w:val="both"/>
        <w:rPr>
          <w:rFonts w:cstheme="minorHAnsi"/>
        </w:rPr>
      </w:pPr>
      <w:r w:rsidRPr="00AA4D6B">
        <w:rPr>
          <w:rFonts w:cstheme="minorHAnsi"/>
        </w:rPr>
        <w:t xml:space="preserve">Introduces requirements associated with </w:t>
      </w:r>
      <w:hyperlink r:id="rId14" w:history="1">
        <w:r w:rsidR="00007475" w:rsidRPr="006F3E8F">
          <w:rPr>
            <w:rStyle w:val="Hyperlink"/>
            <w:rFonts w:cstheme="minorHAnsi"/>
          </w:rPr>
          <w:t>Annex VIII</w:t>
        </w:r>
      </w:hyperlink>
      <w:r w:rsidR="00007475" w:rsidRPr="00AA4D6B">
        <w:rPr>
          <w:rFonts w:cstheme="minorHAnsi"/>
        </w:rPr>
        <w:t xml:space="preserve"> to CLP </w:t>
      </w:r>
      <w:r w:rsidR="00A2013F" w:rsidRPr="00AA4D6B">
        <w:rPr>
          <w:rFonts w:cstheme="minorHAnsi"/>
        </w:rPr>
        <w:t xml:space="preserve">and is </w:t>
      </w:r>
      <w:r w:rsidR="00007475" w:rsidRPr="00AA4D6B">
        <w:rPr>
          <w:rFonts w:cstheme="minorHAnsi"/>
        </w:rPr>
        <w:t xml:space="preserve">to include </w:t>
      </w:r>
      <w:r w:rsidRPr="00AA4D6B">
        <w:rPr>
          <w:rFonts w:cstheme="minorHAnsi"/>
        </w:rPr>
        <w:t xml:space="preserve">the Unique Formula Identifier (UFI) </w:t>
      </w:r>
      <w:r w:rsidR="00007475" w:rsidRPr="00AA4D6B">
        <w:rPr>
          <w:rFonts w:cstheme="minorHAnsi"/>
        </w:rPr>
        <w:t>for</w:t>
      </w:r>
      <w:r w:rsidRPr="00AA4D6B">
        <w:rPr>
          <w:rFonts w:cstheme="minorHAnsi"/>
        </w:rPr>
        <w:t xml:space="preserve"> hazardous mixtures supplied for use at industrial sites and for certain mixtures which are not packaged</w:t>
      </w:r>
    </w:p>
    <w:p w14:paraId="7D8449C0" w14:textId="322D9844" w:rsidR="00707BC8" w:rsidRPr="00AA4D6B" w:rsidRDefault="00707BC8" w:rsidP="00A152C1">
      <w:pPr>
        <w:pStyle w:val="ListParagraph"/>
        <w:numPr>
          <w:ilvl w:val="0"/>
          <w:numId w:val="1"/>
        </w:numPr>
        <w:spacing w:before="240"/>
        <w:jc w:val="both"/>
        <w:rPr>
          <w:rFonts w:cstheme="minorHAnsi"/>
        </w:rPr>
      </w:pPr>
      <w:r w:rsidRPr="00AA4D6B">
        <w:rPr>
          <w:rFonts w:cstheme="minorHAnsi"/>
        </w:rPr>
        <w:t xml:space="preserve">Updates information </w:t>
      </w:r>
      <w:r w:rsidR="00C019E1" w:rsidRPr="00AA4D6B">
        <w:rPr>
          <w:rFonts w:cstheme="minorHAnsi"/>
        </w:rPr>
        <w:t xml:space="preserve">on the </w:t>
      </w:r>
      <w:hyperlink r:id="rId15" w:history="1">
        <w:r w:rsidRPr="00050B58">
          <w:rPr>
            <w:rStyle w:val="Hyperlink"/>
            <w:rFonts w:cstheme="minorHAnsi"/>
          </w:rPr>
          <w:t>nanoforms</w:t>
        </w:r>
      </w:hyperlink>
      <w:r w:rsidRPr="00AA4D6B">
        <w:rPr>
          <w:rFonts w:cstheme="minorHAnsi"/>
        </w:rPr>
        <w:t xml:space="preserve"> of substances to align with those introduced by Regulation (EU) 2018/1881</w:t>
      </w:r>
    </w:p>
    <w:p w14:paraId="570E5930" w14:textId="2D58B206" w:rsidR="00707BC8" w:rsidRDefault="00C019E1" w:rsidP="00A152C1">
      <w:pPr>
        <w:pStyle w:val="ListParagraph"/>
        <w:numPr>
          <w:ilvl w:val="0"/>
          <w:numId w:val="1"/>
        </w:numPr>
        <w:jc w:val="both"/>
        <w:rPr>
          <w:rFonts w:cstheme="minorHAnsi"/>
        </w:rPr>
      </w:pPr>
      <w:r w:rsidRPr="00AA4D6B">
        <w:rPr>
          <w:rFonts w:cstheme="minorHAnsi"/>
        </w:rPr>
        <w:t xml:space="preserve">Includes </w:t>
      </w:r>
      <w:r w:rsidR="00707BC8" w:rsidRPr="00AA4D6B">
        <w:rPr>
          <w:rFonts w:cstheme="minorHAnsi"/>
        </w:rPr>
        <w:t xml:space="preserve">information on </w:t>
      </w:r>
      <w:hyperlink r:id="rId16" w:history="1">
        <w:r w:rsidR="00707BC8" w:rsidRPr="00050B58">
          <w:rPr>
            <w:rStyle w:val="Hyperlink"/>
            <w:rFonts w:cstheme="minorHAnsi"/>
          </w:rPr>
          <w:t>endocrine disruptors</w:t>
        </w:r>
      </w:hyperlink>
      <w:r w:rsidR="00A2013F" w:rsidRPr="00050B58">
        <w:rPr>
          <w:rFonts w:cstheme="minorHAnsi"/>
        </w:rPr>
        <w:t xml:space="preserve"> (ED)</w:t>
      </w:r>
      <w:r w:rsidR="00707BC8" w:rsidRPr="00AA4D6B">
        <w:rPr>
          <w:rFonts w:cstheme="minorHAnsi"/>
        </w:rPr>
        <w:t xml:space="preserve"> based on the scientific criteria set out in the </w:t>
      </w:r>
      <w:r w:rsidR="00DF18D6">
        <w:rPr>
          <w:rFonts w:cstheme="minorHAnsi"/>
        </w:rPr>
        <w:t>D</w:t>
      </w:r>
      <w:r w:rsidR="00707BC8" w:rsidRPr="00AA4D6B">
        <w:rPr>
          <w:rFonts w:cstheme="minorHAnsi"/>
        </w:rPr>
        <w:t xml:space="preserve">elegated </w:t>
      </w:r>
      <w:r w:rsidR="00DF18D6">
        <w:rPr>
          <w:rFonts w:cstheme="minorHAnsi"/>
        </w:rPr>
        <w:t>R</w:t>
      </w:r>
      <w:r w:rsidR="00707BC8" w:rsidRPr="00AA4D6B">
        <w:rPr>
          <w:rFonts w:cstheme="minorHAnsi"/>
        </w:rPr>
        <w:t>egulation (E</w:t>
      </w:r>
      <w:r w:rsidR="0003526A">
        <w:rPr>
          <w:rFonts w:cstheme="minorHAnsi"/>
        </w:rPr>
        <w:t>U</w:t>
      </w:r>
      <w:r w:rsidR="00707BC8" w:rsidRPr="00AA4D6B">
        <w:rPr>
          <w:rFonts w:cstheme="minorHAnsi"/>
        </w:rPr>
        <w:t>) 2017/2100 or (E</w:t>
      </w:r>
      <w:r w:rsidR="0003526A">
        <w:rPr>
          <w:rFonts w:cstheme="minorHAnsi"/>
        </w:rPr>
        <w:t>U</w:t>
      </w:r>
      <w:r w:rsidR="00707BC8" w:rsidRPr="00AA4D6B">
        <w:rPr>
          <w:rFonts w:cstheme="minorHAnsi"/>
        </w:rPr>
        <w:t xml:space="preserve">) 2018/605 </w:t>
      </w:r>
      <w:r w:rsidR="00A2013F" w:rsidRPr="00AA4D6B">
        <w:rPr>
          <w:rFonts w:cstheme="minorHAnsi"/>
        </w:rPr>
        <w:t xml:space="preserve">to improve the communication of ED through the supply chain. </w:t>
      </w:r>
    </w:p>
    <w:p w14:paraId="6860EC4E" w14:textId="77777777" w:rsidR="00FA623E" w:rsidRDefault="00FA623E" w:rsidP="00A152C1">
      <w:pPr>
        <w:jc w:val="both"/>
        <w:rPr>
          <w:rFonts w:cstheme="minorHAnsi"/>
          <w:b/>
        </w:rPr>
      </w:pPr>
    </w:p>
    <w:p w14:paraId="5C806BD0" w14:textId="6D36BF97" w:rsidR="00707BC8" w:rsidRPr="00A152C1" w:rsidRDefault="00FA1775" w:rsidP="00A152C1">
      <w:pPr>
        <w:jc w:val="both"/>
        <w:rPr>
          <w:rFonts w:cstheme="minorHAnsi"/>
          <w:b/>
        </w:rPr>
      </w:pPr>
      <w:r w:rsidRPr="00A152C1">
        <w:rPr>
          <w:rFonts w:cstheme="minorHAnsi"/>
          <w:b/>
        </w:rPr>
        <w:t xml:space="preserve">The </w:t>
      </w:r>
      <w:r w:rsidR="00AA4D6B" w:rsidRPr="00A152C1">
        <w:rPr>
          <w:rFonts w:cstheme="minorHAnsi"/>
          <w:b/>
        </w:rPr>
        <w:t xml:space="preserve">main </w:t>
      </w:r>
      <w:r w:rsidRPr="00A152C1">
        <w:rPr>
          <w:rFonts w:cstheme="minorHAnsi"/>
          <w:b/>
        </w:rPr>
        <w:t>changes to the relevant sections of the SDS are</w:t>
      </w:r>
      <w:r w:rsidR="006F3E8F">
        <w:rPr>
          <w:rFonts w:cstheme="minorHAnsi"/>
          <w:b/>
        </w:rPr>
        <w:t xml:space="preserve">: </w:t>
      </w:r>
      <w:r w:rsidRPr="00A152C1">
        <w:rPr>
          <w:rFonts w:cstheme="minorHAnsi"/>
          <w:b/>
        </w:rPr>
        <w:t xml:space="preserve"> </w:t>
      </w:r>
    </w:p>
    <w:p w14:paraId="45B5018C" w14:textId="77777777" w:rsidR="00707BC8" w:rsidRPr="00AA4D6B" w:rsidRDefault="00A2013F" w:rsidP="00A152C1">
      <w:pPr>
        <w:jc w:val="both"/>
        <w:rPr>
          <w:rFonts w:cstheme="minorHAnsi"/>
          <w:b/>
        </w:rPr>
      </w:pPr>
      <w:r w:rsidRPr="00AA4D6B">
        <w:rPr>
          <w:rFonts w:cstheme="minorHAnsi"/>
          <w:b/>
        </w:rPr>
        <w:t>Section 1</w:t>
      </w:r>
      <w:r w:rsidR="00FA1775" w:rsidRPr="00AA4D6B">
        <w:rPr>
          <w:rFonts w:cstheme="minorHAnsi"/>
          <w:b/>
        </w:rPr>
        <w:t>.1</w:t>
      </w:r>
      <w:r w:rsidRPr="00AA4D6B">
        <w:rPr>
          <w:rFonts w:cstheme="minorHAnsi"/>
          <w:b/>
        </w:rPr>
        <w:t xml:space="preserve"> Product identifier</w:t>
      </w:r>
    </w:p>
    <w:p w14:paraId="4C0942C8" w14:textId="687E328F" w:rsidR="00A2013F" w:rsidRPr="00AA4D6B" w:rsidRDefault="00A2013F" w:rsidP="00A152C1">
      <w:pPr>
        <w:pStyle w:val="ListParagraph"/>
        <w:numPr>
          <w:ilvl w:val="0"/>
          <w:numId w:val="3"/>
        </w:numPr>
        <w:jc w:val="both"/>
        <w:rPr>
          <w:rFonts w:cstheme="minorHAnsi"/>
        </w:rPr>
      </w:pPr>
      <w:r w:rsidRPr="00AA4D6B">
        <w:rPr>
          <w:rFonts w:cstheme="minorHAnsi"/>
        </w:rPr>
        <w:t>Indicates if the product is in</w:t>
      </w:r>
      <w:r w:rsidR="00FA623E">
        <w:rPr>
          <w:rFonts w:cstheme="minorHAnsi"/>
        </w:rPr>
        <w:t xml:space="preserve"> a </w:t>
      </w:r>
      <w:r w:rsidRPr="00AA4D6B">
        <w:rPr>
          <w:rFonts w:cstheme="minorHAnsi"/>
        </w:rPr>
        <w:t xml:space="preserve">nanoform by using the word </w:t>
      </w:r>
      <w:r w:rsidR="00AA4D6B">
        <w:rPr>
          <w:rFonts w:cstheme="minorHAnsi"/>
        </w:rPr>
        <w:t>‘</w:t>
      </w:r>
      <w:r w:rsidRPr="00AA4D6B">
        <w:rPr>
          <w:rFonts w:cstheme="minorHAnsi"/>
        </w:rPr>
        <w:t>nanoform</w:t>
      </w:r>
      <w:r w:rsidR="00AA4D6B">
        <w:rPr>
          <w:rFonts w:cstheme="minorHAnsi"/>
        </w:rPr>
        <w:t>’</w:t>
      </w:r>
    </w:p>
    <w:p w14:paraId="1A53D437" w14:textId="78189FBA" w:rsidR="00A2013F" w:rsidRPr="00FA623E" w:rsidRDefault="00A2013F" w:rsidP="00A152C1">
      <w:pPr>
        <w:pStyle w:val="ListParagraph"/>
        <w:numPr>
          <w:ilvl w:val="0"/>
          <w:numId w:val="3"/>
        </w:numPr>
        <w:jc w:val="both"/>
        <w:rPr>
          <w:rFonts w:cstheme="minorHAnsi"/>
        </w:rPr>
      </w:pPr>
      <w:r w:rsidRPr="00AA4D6B">
        <w:rPr>
          <w:rFonts w:cstheme="minorHAnsi"/>
        </w:rPr>
        <w:t>U</w:t>
      </w:r>
      <w:r w:rsidR="00FA623E">
        <w:rPr>
          <w:rFonts w:cstheme="minorHAnsi"/>
        </w:rPr>
        <w:t>nique Formula Identifier (U</w:t>
      </w:r>
      <w:r w:rsidRPr="00AA4D6B">
        <w:rPr>
          <w:rFonts w:cstheme="minorHAnsi"/>
        </w:rPr>
        <w:t>FI</w:t>
      </w:r>
      <w:r w:rsidR="00FA623E">
        <w:rPr>
          <w:rFonts w:cstheme="minorHAnsi"/>
        </w:rPr>
        <w:t xml:space="preserve">) </w:t>
      </w:r>
      <w:r w:rsidRPr="00AA4D6B">
        <w:rPr>
          <w:rFonts w:cstheme="minorHAnsi"/>
        </w:rPr>
        <w:t xml:space="preserve"> to be listed under ‘</w:t>
      </w:r>
      <w:r w:rsidRPr="00AA4D6B">
        <w:rPr>
          <w:rFonts w:cstheme="minorHAnsi"/>
          <w:i/>
        </w:rPr>
        <w:t>Other means of identification’</w:t>
      </w:r>
      <w:r w:rsidR="00FA623E">
        <w:rPr>
          <w:rFonts w:cstheme="minorHAnsi"/>
          <w:i/>
        </w:rPr>
        <w:t xml:space="preserve">, </w:t>
      </w:r>
      <w:r w:rsidR="00FA623E" w:rsidRPr="00FA623E">
        <w:rPr>
          <w:rFonts w:cstheme="minorHAnsi"/>
        </w:rPr>
        <w:t>when required</w:t>
      </w:r>
    </w:p>
    <w:p w14:paraId="1D01087E" w14:textId="77777777" w:rsidR="00A2013F" w:rsidRPr="00AA4D6B" w:rsidRDefault="00A2013F" w:rsidP="00A152C1">
      <w:pPr>
        <w:jc w:val="both"/>
        <w:rPr>
          <w:rFonts w:cstheme="minorHAnsi"/>
          <w:b/>
        </w:rPr>
      </w:pPr>
      <w:r w:rsidRPr="00AA4D6B">
        <w:rPr>
          <w:rFonts w:cstheme="minorHAnsi"/>
          <w:b/>
        </w:rPr>
        <w:t>Section 2</w:t>
      </w:r>
      <w:r w:rsidR="00FA1775" w:rsidRPr="00AA4D6B">
        <w:rPr>
          <w:rFonts w:cstheme="minorHAnsi"/>
          <w:b/>
        </w:rPr>
        <w:t xml:space="preserve">.3 Other hazards </w:t>
      </w:r>
    </w:p>
    <w:p w14:paraId="4BAF7A54" w14:textId="0EE30B27" w:rsidR="00FA1775" w:rsidRPr="00AA4D6B" w:rsidRDefault="00FA1775" w:rsidP="00A152C1">
      <w:pPr>
        <w:pStyle w:val="ListParagraph"/>
        <w:numPr>
          <w:ilvl w:val="0"/>
          <w:numId w:val="4"/>
        </w:numPr>
        <w:jc w:val="both"/>
        <w:rPr>
          <w:rFonts w:cstheme="minorHAnsi"/>
        </w:rPr>
      </w:pPr>
      <w:r w:rsidRPr="00AA4D6B">
        <w:rPr>
          <w:rFonts w:cstheme="minorHAnsi"/>
        </w:rPr>
        <w:t xml:space="preserve">To include substances listed on </w:t>
      </w:r>
      <w:r w:rsidR="00DF18D6">
        <w:rPr>
          <w:rFonts w:cstheme="minorHAnsi"/>
        </w:rPr>
        <w:t xml:space="preserve"> ECHA </w:t>
      </w:r>
      <w:hyperlink r:id="rId17" w:history="1">
        <w:r w:rsidR="00DF18D6" w:rsidRPr="00050B58">
          <w:rPr>
            <w:rStyle w:val="Hyperlink"/>
            <w:rFonts w:cstheme="minorHAnsi"/>
          </w:rPr>
          <w:t>C</w:t>
        </w:r>
        <w:r w:rsidRPr="00050B58">
          <w:rPr>
            <w:rStyle w:val="Hyperlink"/>
            <w:rFonts w:cstheme="minorHAnsi"/>
          </w:rPr>
          <w:t xml:space="preserve">andidate </w:t>
        </w:r>
        <w:r w:rsidR="00DF18D6" w:rsidRPr="00050B58">
          <w:rPr>
            <w:rStyle w:val="Hyperlink"/>
            <w:rFonts w:cstheme="minorHAnsi"/>
          </w:rPr>
          <w:t>L</w:t>
        </w:r>
        <w:r w:rsidRPr="00050B58">
          <w:rPr>
            <w:rStyle w:val="Hyperlink"/>
            <w:rFonts w:cstheme="minorHAnsi"/>
          </w:rPr>
          <w:t>is</w:t>
        </w:r>
        <w:r w:rsidRPr="00DF18D6">
          <w:rPr>
            <w:rStyle w:val="Hyperlink"/>
            <w:rFonts w:cstheme="minorHAnsi"/>
          </w:rPr>
          <w:t>t</w:t>
        </w:r>
      </w:hyperlink>
      <w:r w:rsidR="00DF18D6">
        <w:rPr>
          <w:rFonts w:cstheme="minorHAnsi"/>
        </w:rPr>
        <w:t xml:space="preserve"> </w:t>
      </w:r>
      <w:r w:rsidRPr="00AA4D6B">
        <w:rPr>
          <w:rFonts w:cstheme="minorHAnsi"/>
        </w:rPr>
        <w:t>having endocrine disruptor  properties</w:t>
      </w:r>
    </w:p>
    <w:p w14:paraId="3CFDBC8A" w14:textId="796459CC" w:rsidR="00FA623E" w:rsidRDefault="00FA1775" w:rsidP="00A152C1">
      <w:pPr>
        <w:pStyle w:val="ListParagraph"/>
        <w:numPr>
          <w:ilvl w:val="0"/>
          <w:numId w:val="4"/>
        </w:numPr>
        <w:jc w:val="both"/>
        <w:rPr>
          <w:rFonts w:cstheme="minorHAnsi"/>
        </w:rPr>
      </w:pPr>
      <w:r w:rsidRPr="00AA4D6B">
        <w:rPr>
          <w:rFonts w:cstheme="minorHAnsi"/>
        </w:rPr>
        <w:t>To include</w:t>
      </w:r>
      <w:r w:rsidR="00DF18D6">
        <w:rPr>
          <w:rFonts w:cstheme="minorHAnsi"/>
        </w:rPr>
        <w:t xml:space="preserve"> any</w:t>
      </w:r>
      <w:r w:rsidRPr="00AA4D6B">
        <w:rPr>
          <w:rFonts w:cstheme="minorHAnsi"/>
        </w:rPr>
        <w:t xml:space="preserve"> substance identified as</w:t>
      </w:r>
      <w:r w:rsidR="00DF18D6">
        <w:rPr>
          <w:rFonts w:cstheme="minorHAnsi"/>
        </w:rPr>
        <w:t xml:space="preserve"> an </w:t>
      </w:r>
      <w:r w:rsidRPr="00AA4D6B">
        <w:rPr>
          <w:rFonts w:cstheme="minorHAnsi"/>
        </w:rPr>
        <w:t xml:space="preserve"> endocrine disruptor using criteria in the </w:t>
      </w:r>
      <w:r w:rsidR="00DF18D6">
        <w:rPr>
          <w:rFonts w:cstheme="minorHAnsi"/>
        </w:rPr>
        <w:t>D</w:t>
      </w:r>
      <w:r w:rsidRPr="00AA4D6B">
        <w:rPr>
          <w:rFonts w:cstheme="minorHAnsi"/>
        </w:rPr>
        <w:t xml:space="preserve">elegated </w:t>
      </w:r>
      <w:r w:rsidR="00DF18D6">
        <w:rPr>
          <w:rFonts w:cstheme="minorHAnsi"/>
        </w:rPr>
        <w:t>R</w:t>
      </w:r>
      <w:r w:rsidRPr="00AA4D6B">
        <w:rPr>
          <w:rFonts w:cstheme="minorHAnsi"/>
        </w:rPr>
        <w:t>egulations  (EC) 2017/2100 or (EC) 2018/605</w:t>
      </w:r>
    </w:p>
    <w:p w14:paraId="19D5DAA7" w14:textId="77777777" w:rsidR="00B01DF0" w:rsidRPr="00B01DF0" w:rsidRDefault="00B01DF0" w:rsidP="00B01DF0">
      <w:pPr>
        <w:pStyle w:val="ListParagraph"/>
        <w:jc w:val="both"/>
        <w:rPr>
          <w:rFonts w:cstheme="minorHAnsi"/>
        </w:rPr>
      </w:pPr>
    </w:p>
    <w:p w14:paraId="381C0264" w14:textId="53DC1425" w:rsidR="00FA1775" w:rsidRPr="00AA4D6B" w:rsidRDefault="00FA1775" w:rsidP="00A152C1">
      <w:pPr>
        <w:jc w:val="both"/>
        <w:rPr>
          <w:rFonts w:cstheme="minorHAnsi"/>
          <w:b/>
        </w:rPr>
      </w:pPr>
      <w:r w:rsidRPr="00AA4D6B">
        <w:rPr>
          <w:rFonts w:cstheme="minorHAnsi"/>
          <w:b/>
        </w:rPr>
        <w:lastRenderedPageBreak/>
        <w:t xml:space="preserve">Section 3: Compositional information on ingredients </w:t>
      </w:r>
    </w:p>
    <w:p w14:paraId="259475F2" w14:textId="73FE454B" w:rsidR="00AA4D6B" w:rsidRPr="00651478" w:rsidRDefault="00753148" w:rsidP="00A152C1">
      <w:pPr>
        <w:pStyle w:val="ListParagraph"/>
        <w:numPr>
          <w:ilvl w:val="0"/>
          <w:numId w:val="5"/>
        </w:numPr>
        <w:jc w:val="both"/>
        <w:rPr>
          <w:rFonts w:cstheme="minorHAnsi"/>
        </w:rPr>
      </w:pPr>
      <w:r w:rsidRPr="00651478">
        <w:rPr>
          <w:rFonts w:cstheme="minorHAnsi"/>
        </w:rPr>
        <w:t xml:space="preserve">Introduces </w:t>
      </w:r>
      <w:r w:rsidR="00FA623E">
        <w:rPr>
          <w:rFonts w:cstheme="minorHAnsi"/>
        </w:rPr>
        <w:t xml:space="preserve">lower </w:t>
      </w:r>
      <w:r w:rsidRPr="00651478">
        <w:rPr>
          <w:rFonts w:cstheme="minorHAnsi"/>
        </w:rPr>
        <w:t>concentration limit</w:t>
      </w:r>
      <w:r w:rsidR="00651478">
        <w:rPr>
          <w:rFonts w:cstheme="minorHAnsi"/>
        </w:rPr>
        <w:t>s</w:t>
      </w:r>
      <w:r w:rsidRPr="00651478">
        <w:rPr>
          <w:rFonts w:cstheme="minorHAnsi"/>
        </w:rPr>
        <w:t xml:space="preserve"> </w:t>
      </w:r>
      <w:r w:rsidR="00AA4D6B" w:rsidRPr="00651478">
        <w:rPr>
          <w:rFonts w:cstheme="minorHAnsi"/>
        </w:rPr>
        <w:t xml:space="preserve">for </w:t>
      </w:r>
      <w:r w:rsidRPr="00651478">
        <w:rPr>
          <w:rFonts w:cstheme="minorHAnsi"/>
        </w:rPr>
        <w:t>substance</w:t>
      </w:r>
      <w:r w:rsidR="00AA4D6B" w:rsidRPr="00651478">
        <w:rPr>
          <w:rFonts w:cstheme="minorHAnsi"/>
        </w:rPr>
        <w:t>s classified as skin</w:t>
      </w:r>
      <w:r w:rsidR="006D4026" w:rsidRPr="00651478">
        <w:rPr>
          <w:rFonts w:cstheme="minorHAnsi"/>
        </w:rPr>
        <w:t xml:space="preserve"> </w:t>
      </w:r>
      <w:r w:rsidR="00A152C1" w:rsidRPr="00651478">
        <w:rPr>
          <w:rFonts w:cstheme="minorHAnsi"/>
        </w:rPr>
        <w:t>sensitisers</w:t>
      </w:r>
      <w:r w:rsidR="00A152C1">
        <w:rPr>
          <w:rFonts w:cstheme="minorHAnsi"/>
        </w:rPr>
        <w:t xml:space="preserve"> 1A</w:t>
      </w:r>
      <w:r w:rsidR="00651478">
        <w:rPr>
          <w:rFonts w:cstheme="minorHAnsi"/>
        </w:rPr>
        <w:t>,</w:t>
      </w:r>
      <w:r w:rsidR="00AA4D6B" w:rsidRPr="00651478">
        <w:rPr>
          <w:rFonts w:cstheme="minorHAnsi"/>
        </w:rPr>
        <w:t xml:space="preserve"> respiratory sensitisers</w:t>
      </w:r>
      <w:r w:rsidR="00B01DF0">
        <w:rPr>
          <w:rFonts w:cstheme="minorHAnsi"/>
        </w:rPr>
        <w:t xml:space="preserve"> 1A</w:t>
      </w:r>
      <w:r w:rsidR="00AA4D6B" w:rsidRPr="00651478">
        <w:rPr>
          <w:rFonts w:cstheme="minorHAnsi"/>
        </w:rPr>
        <w:t xml:space="preserve"> </w:t>
      </w:r>
      <w:r w:rsidR="00651478">
        <w:rPr>
          <w:rFonts w:cstheme="minorHAnsi"/>
        </w:rPr>
        <w:t>and aspiration hazards</w:t>
      </w:r>
      <w:r w:rsidR="006D4026" w:rsidRPr="00651478">
        <w:rPr>
          <w:rFonts w:cstheme="minorHAnsi"/>
        </w:rPr>
        <w:t xml:space="preserve">, </w:t>
      </w:r>
      <w:r w:rsidR="00FA623E">
        <w:rPr>
          <w:rFonts w:cstheme="minorHAnsi"/>
        </w:rPr>
        <w:t xml:space="preserve"> and </w:t>
      </w:r>
      <w:r w:rsidR="00B01DF0">
        <w:rPr>
          <w:rFonts w:cstheme="minorHAnsi"/>
        </w:rPr>
        <w:t>now includes endocrine disrupt</w:t>
      </w:r>
      <w:r w:rsidR="00FA623E">
        <w:rPr>
          <w:rFonts w:cstheme="minorHAnsi"/>
        </w:rPr>
        <w:t xml:space="preserve">ors </w:t>
      </w:r>
      <w:r w:rsidR="00651478">
        <w:rPr>
          <w:rFonts w:cstheme="minorHAnsi"/>
        </w:rPr>
        <w:t>with T</w:t>
      </w:r>
      <w:r w:rsidR="006D4026" w:rsidRPr="00651478">
        <w:rPr>
          <w:rFonts w:cstheme="minorHAnsi"/>
        </w:rPr>
        <w:t>able</w:t>
      </w:r>
      <w:r w:rsidR="00651478" w:rsidRPr="00651478">
        <w:rPr>
          <w:rFonts w:cstheme="minorHAnsi"/>
        </w:rPr>
        <w:t xml:space="preserve"> 1.1</w:t>
      </w:r>
      <w:r w:rsidR="00651478">
        <w:rPr>
          <w:rFonts w:cstheme="minorHAnsi"/>
        </w:rPr>
        <w:t xml:space="preserve"> </w:t>
      </w:r>
      <w:r w:rsidR="00A152C1">
        <w:rPr>
          <w:rFonts w:cstheme="minorHAnsi"/>
        </w:rPr>
        <w:t>in Section</w:t>
      </w:r>
      <w:r w:rsidR="00651478">
        <w:rPr>
          <w:rFonts w:cstheme="minorHAnsi"/>
        </w:rPr>
        <w:t xml:space="preserve"> 3.2.1 updated to reflect this. </w:t>
      </w:r>
      <w:r w:rsidR="006D4026" w:rsidRPr="00651478">
        <w:rPr>
          <w:rFonts w:cstheme="minorHAnsi"/>
        </w:rPr>
        <w:t xml:space="preserve"> </w:t>
      </w:r>
    </w:p>
    <w:p w14:paraId="4B7D808E" w14:textId="77777777" w:rsidR="00AA4D6B" w:rsidRPr="006D4026" w:rsidRDefault="00AA4D6B" w:rsidP="00A152C1">
      <w:pPr>
        <w:pStyle w:val="ListParagraph"/>
        <w:numPr>
          <w:ilvl w:val="0"/>
          <w:numId w:val="5"/>
        </w:numPr>
        <w:jc w:val="both"/>
        <w:rPr>
          <w:rFonts w:cstheme="minorHAnsi"/>
        </w:rPr>
      </w:pPr>
      <w:r w:rsidRPr="00AA4D6B">
        <w:t xml:space="preserve">Introduces the requirement to include the specific concentration limit, M-factor and acute toxicity estimate (ATE) for any substance listed in Annex VI (with a harmonised classification) or any substance </w:t>
      </w:r>
      <w:r w:rsidR="006D4026" w:rsidRPr="00AA4D6B">
        <w:t xml:space="preserve">classified in accordance with Annex I criteria </w:t>
      </w:r>
      <w:r w:rsidR="006D4026">
        <w:t>(self-classified)</w:t>
      </w:r>
      <w:r w:rsidRPr="00AA4D6B">
        <w:t>, if available.</w:t>
      </w:r>
    </w:p>
    <w:p w14:paraId="28B9B7E8" w14:textId="77777777" w:rsidR="006D4026" w:rsidRPr="006D4026" w:rsidRDefault="006D4026" w:rsidP="00A152C1">
      <w:pPr>
        <w:pStyle w:val="ListParagraph"/>
        <w:numPr>
          <w:ilvl w:val="0"/>
          <w:numId w:val="5"/>
        </w:numPr>
        <w:jc w:val="both"/>
        <w:rPr>
          <w:rFonts w:cstheme="minorHAnsi"/>
        </w:rPr>
      </w:pPr>
      <w:r w:rsidRPr="006D4026">
        <w:t>If the substance is registered and it covers a nanoform, the particle characteristics that specify the nanoform, as described in Annex VI, shall be indicated. If the substance is not registered, but the safety data sheet covers nanoforms, the particle characteristics of which have impact on the safety of the substance, those characteristics shall be indicated.</w:t>
      </w:r>
    </w:p>
    <w:p w14:paraId="77D0FD78" w14:textId="77777777" w:rsidR="006D4026" w:rsidRPr="006D4026" w:rsidRDefault="006D4026" w:rsidP="00A152C1">
      <w:pPr>
        <w:spacing w:after="0"/>
        <w:jc w:val="both"/>
        <w:rPr>
          <w:rFonts w:cstheme="minorHAnsi"/>
        </w:rPr>
      </w:pPr>
    </w:p>
    <w:p w14:paraId="2798DBA8" w14:textId="77777777" w:rsidR="006D4026" w:rsidRPr="000D4EAA" w:rsidRDefault="006D4026" w:rsidP="00A152C1">
      <w:pPr>
        <w:jc w:val="both"/>
        <w:rPr>
          <w:rFonts w:cstheme="minorHAnsi"/>
        </w:rPr>
      </w:pPr>
      <w:r w:rsidRPr="000D4EAA">
        <w:rPr>
          <w:rFonts w:cstheme="minorHAnsi"/>
          <w:b/>
        </w:rPr>
        <w:t>Section 9: Physical and Chemical Properties</w:t>
      </w:r>
      <w:r w:rsidRPr="000D4EAA">
        <w:rPr>
          <w:rFonts w:cstheme="minorHAnsi"/>
        </w:rPr>
        <w:t xml:space="preserve"> </w:t>
      </w:r>
    </w:p>
    <w:p w14:paraId="2E2F87A3" w14:textId="77777777" w:rsidR="000D4EAA" w:rsidRDefault="00651478" w:rsidP="00B01DF0">
      <w:pPr>
        <w:pStyle w:val="ListParagraph"/>
        <w:numPr>
          <w:ilvl w:val="0"/>
          <w:numId w:val="5"/>
        </w:numPr>
        <w:jc w:val="both"/>
        <w:rPr>
          <w:rFonts w:cstheme="minorHAnsi"/>
        </w:rPr>
      </w:pPr>
      <w:r w:rsidRPr="000D4EAA">
        <w:rPr>
          <w:rFonts w:cstheme="minorHAnsi"/>
        </w:rPr>
        <w:t xml:space="preserve">New </w:t>
      </w:r>
      <w:r w:rsidR="000D4EAA">
        <w:rPr>
          <w:rFonts w:cstheme="minorHAnsi"/>
        </w:rPr>
        <w:t xml:space="preserve">improved </w:t>
      </w:r>
      <w:r w:rsidRPr="000D4EAA">
        <w:rPr>
          <w:rFonts w:cstheme="minorHAnsi"/>
        </w:rPr>
        <w:t>wording</w:t>
      </w:r>
      <w:r w:rsidR="000D4EAA">
        <w:rPr>
          <w:rFonts w:cstheme="minorHAnsi"/>
        </w:rPr>
        <w:t xml:space="preserve"> regarding information requirements </w:t>
      </w:r>
      <w:r w:rsidR="000D4EAA" w:rsidRPr="000D4EAA">
        <w:rPr>
          <w:rFonts w:cstheme="minorHAnsi"/>
        </w:rPr>
        <w:t xml:space="preserve"> </w:t>
      </w:r>
      <w:r w:rsidR="000D4EAA">
        <w:rPr>
          <w:rFonts w:cstheme="minorHAnsi"/>
        </w:rPr>
        <w:t xml:space="preserve">and clarification on the measurement units to be used   </w:t>
      </w:r>
      <w:r w:rsidR="000D4EAA" w:rsidRPr="000D4EAA">
        <w:rPr>
          <w:rFonts w:cstheme="minorHAnsi"/>
        </w:rPr>
        <w:t xml:space="preserve"> </w:t>
      </w:r>
    </w:p>
    <w:p w14:paraId="70733641" w14:textId="16B63C67" w:rsidR="000D4EAA" w:rsidRDefault="000D4EAA" w:rsidP="00B01DF0">
      <w:pPr>
        <w:pStyle w:val="ListParagraph"/>
        <w:numPr>
          <w:ilvl w:val="0"/>
          <w:numId w:val="5"/>
        </w:numPr>
        <w:jc w:val="both"/>
        <w:rPr>
          <w:rFonts w:cstheme="minorHAnsi"/>
        </w:rPr>
      </w:pPr>
      <w:r>
        <w:rPr>
          <w:rFonts w:cstheme="minorHAnsi"/>
        </w:rPr>
        <w:t xml:space="preserve">Reasons for omissions of data to be clearly indicated </w:t>
      </w:r>
    </w:p>
    <w:p w14:paraId="0EF544BE" w14:textId="77777777" w:rsidR="002A5EEA" w:rsidRDefault="002A5EEA" w:rsidP="00B01DF0">
      <w:pPr>
        <w:pStyle w:val="ListParagraph"/>
        <w:numPr>
          <w:ilvl w:val="0"/>
          <w:numId w:val="5"/>
        </w:numPr>
        <w:jc w:val="both"/>
        <w:rPr>
          <w:rFonts w:cstheme="minorHAnsi"/>
        </w:rPr>
      </w:pPr>
      <w:r>
        <w:rPr>
          <w:rFonts w:cstheme="minorHAnsi"/>
        </w:rPr>
        <w:t xml:space="preserve">Additional information is provided for each property </w:t>
      </w:r>
    </w:p>
    <w:p w14:paraId="725ADA81" w14:textId="77777777" w:rsidR="00A2013F" w:rsidRDefault="002A5EEA" w:rsidP="00B01DF0">
      <w:pPr>
        <w:pStyle w:val="ListParagraph"/>
        <w:numPr>
          <w:ilvl w:val="0"/>
          <w:numId w:val="5"/>
        </w:numPr>
        <w:jc w:val="both"/>
        <w:rPr>
          <w:rFonts w:cstheme="minorHAnsi"/>
        </w:rPr>
      </w:pPr>
      <w:r>
        <w:rPr>
          <w:rFonts w:cstheme="minorHAnsi"/>
        </w:rPr>
        <w:t>In section 9.1 the o</w:t>
      </w:r>
      <w:r w:rsidR="000D4EAA" w:rsidRPr="002A5EEA">
        <w:rPr>
          <w:rFonts w:cstheme="minorHAnsi"/>
        </w:rPr>
        <w:t xml:space="preserve">rder and wording of physical properties changed e.g. </w:t>
      </w:r>
      <w:r>
        <w:rPr>
          <w:rFonts w:cstheme="minorHAnsi"/>
        </w:rPr>
        <w:t>‘</w:t>
      </w:r>
      <w:r w:rsidR="000D4EAA" w:rsidRPr="002A5EEA">
        <w:rPr>
          <w:rFonts w:cstheme="minorHAnsi"/>
        </w:rPr>
        <w:t>physical state</w:t>
      </w:r>
      <w:r>
        <w:rPr>
          <w:rFonts w:cstheme="minorHAnsi"/>
        </w:rPr>
        <w:t>’</w:t>
      </w:r>
      <w:r w:rsidR="000D4EAA" w:rsidRPr="002A5EEA">
        <w:rPr>
          <w:rFonts w:cstheme="minorHAnsi"/>
        </w:rPr>
        <w:t xml:space="preserve"> instead of </w:t>
      </w:r>
      <w:r>
        <w:rPr>
          <w:rFonts w:cstheme="minorHAnsi"/>
        </w:rPr>
        <w:t>‘</w:t>
      </w:r>
      <w:r w:rsidR="000D4EAA" w:rsidRPr="002A5EEA">
        <w:rPr>
          <w:rFonts w:cstheme="minorHAnsi"/>
        </w:rPr>
        <w:t>appearance</w:t>
      </w:r>
      <w:r>
        <w:rPr>
          <w:rFonts w:cstheme="minorHAnsi"/>
        </w:rPr>
        <w:t>’</w:t>
      </w:r>
      <w:r w:rsidRPr="002A5EEA">
        <w:rPr>
          <w:rFonts w:cstheme="minorHAnsi"/>
        </w:rPr>
        <w:t xml:space="preserve">, </w:t>
      </w:r>
      <w:r>
        <w:rPr>
          <w:rFonts w:cstheme="minorHAnsi"/>
        </w:rPr>
        <w:t xml:space="preserve">with separate point for ‘colour’ with odour and odour threshold merged </w:t>
      </w:r>
    </w:p>
    <w:p w14:paraId="227D6A85" w14:textId="77777777" w:rsidR="002A5EEA" w:rsidRDefault="002A5EEA" w:rsidP="00B01DF0">
      <w:pPr>
        <w:pStyle w:val="ListParagraph"/>
        <w:numPr>
          <w:ilvl w:val="0"/>
          <w:numId w:val="5"/>
        </w:numPr>
        <w:jc w:val="both"/>
        <w:rPr>
          <w:rFonts w:cstheme="minorHAnsi"/>
        </w:rPr>
      </w:pPr>
      <w:r>
        <w:rPr>
          <w:rFonts w:cstheme="minorHAnsi"/>
        </w:rPr>
        <w:t xml:space="preserve">Partition coefficient n-octanol/water ( log value) for nanoforms the dispersion stability  in different shall be indicated </w:t>
      </w:r>
    </w:p>
    <w:p w14:paraId="406C3A45" w14:textId="77777777" w:rsidR="002A5EEA" w:rsidRDefault="002A5EEA" w:rsidP="00B01DF0">
      <w:pPr>
        <w:pStyle w:val="ListParagraph"/>
        <w:numPr>
          <w:ilvl w:val="0"/>
          <w:numId w:val="5"/>
        </w:numPr>
        <w:ind w:left="714" w:hanging="357"/>
        <w:jc w:val="both"/>
        <w:rPr>
          <w:rFonts w:cstheme="minorHAnsi"/>
        </w:rPr>
      </w:pPr>
      <w:r>
        <w:rPr>
          <w:rFonts w:cstheme="minorHAnsi"/>
        </w:rPr>
        <w:t xml:space="preserve">New ‘particle characteristics’ property including indication of nanoform characteristics. </w:t>
      </w:r>
    </w:p>
    <w:p w14:paraId="13044DA0" w14:textId="77777777" w:rsidR="002A5EEA" w:rsidRDefault="002A5EEA" w:rsidP="00B01DF0">
      <w:pPr>
        <w:pStyle w:val="ListParagraph"/>
        <w:numPr>
          <w:ilvl w:val="0"/>
          <w:numId w:val="5"/>
        </w:numPr>
        <w:jc w:val="both"/>
        <w:rPr>
          <w:rFonts w:cstheme="minorHAnsi"/>
        </w:rPr>
      </w:pPr>
      <w:r>
        <w:rPr>
          <w:rFonts w:cstheme="minorHAnsi"/>
        </w:rPr>
        <w:t>A new sub section 9.2.1 included with additional information on the physical hazard classes</w:t>
      </w:r>
      <w:r w:rsidR="00501C04">
        <w:rPr>
          <w:rFonts w:cstheme="minorHAnsi"/>
        </w:rPr>
        <w:t xml:space="preserve"> including properties, safety characteristics and test results which may be included in the SDS.</w:t>
      </w:r>
    </w:p>
    <w:p w14:paraId="27229D76" w14:textId="58E08DD7" w:rsidR="00501C04" w:rsidRDefault="00501C04" w:rsidP="00B01DF0">
      <w:pPr>
        <w:pStyle w:val="ListParagraph"/>
        <w:numPr>
          <w:ilvl w:val="0"/>
          <w:numId w:val="5"/>
        </w:numPr>
        <w:jc w:val="both"/>
        <w:rPr>
          <w:rFonts w:cstheme="minorHAnsi"/>
        </w:rPr>
      </w:pPr>
      <w:r>
        <w:rPr>
          <w:rFonts w:cstheme="minorHAnsi"/>
        </w:rPr>
        <w:t>A new section 9.2.2 ‘Other safety characteristics’ added including mechanical sensitivity, acid/alkaline reserve, c</w:t>
      </w:r>
      <w:r w:rsidR="005C17BC">
        <w:rPr>
          <w:rFonts w:cstheme="minorHAnsi"/>
        </w:rPr>
        <w:t>onductivity and redox potential.</w:t>
      </w:r>
    </w:p>
    <w:p w14:paraId="75FF8364" w14:textId="77777777" w:rsidR="00501C04" w:rsidRDefault="00501C04" w:rsidP="00A152C1">
      <w:pPr>
        <w:jc w:val="both"/>
        <w:rPr>
          <w:rFonts w:cstheme="minorHAnsi"/>
          <w:b/>
        </w:rPr>
      </w:pPr>
      <w:r w:rsidRPr="00501C04">
        <w:rPr>
          <w:rFonts w:cstheme="minorHAnsi"/>
          <w:b/>
        </w:rPr>
        <w:t>Section 11</w:t>
      </w:r>
      <w:r>
        <w:rPr>
          <w:rFonts w:cstheme="minorHAnsi"/>
          <w:b/>
        </w:rPr>
        <w:t>:</w:t>
      </w:r>
      <w:r w:rsidRPr="00501C04">
        <w:rPr>
          <w:rFonts w:cstheme="minorHAnsi"/>
          <w:b/>
        </w:rPr>
        <w:t xml:space="preserve">  Toxicological information </w:t>
      </w:r>
    </w:p>
    <w:p w14:paraId="66609720" w14:textId="77777777" w:rsidR="00501C04" w:rsidRPr="00501C04" w:rsidRDefault="00501C04" w:rsidP="00B01DF0">
      <w:pPr>
        <w:pStyle w:val="ListParagraph"/>
        <w:numPr>
          <w:ilvl w:val="0"/>
          <w:numId w:val="6"/>
        </w:numPr>
        <w:ind w:left="714" w:hanging="357"/>
        <w:jc w:val="both"/>
        <w:rPr>
          <w:rFonts w:cstheme="minorHAnsi"/>
          <w:b/>
        </w:rPr>
      </w:pPr>
      <w:r w:rsidRPr="00501C04">
        <w:rPr>
          <w:rFonts w:cstheme="minorHAnsi"/>
        </w:rPr>
        <w:t xml:space="preserve">Two new sub-sections added:  11.1 ‘Information on hazard classes as defined in Regulation (EC) No 1272/2008’ and 11.2 ‘Information on other hazard classes which relates to endocrine disrupting properties’ as determined by the aforementioned regulations. </w:t>
      </w:r>
    </w:p>
    <w:p w14:paraId="229293F3" w14:textId="27C88C04" w:rsidR="00501C04" w:rsidRDefault="00B01DF0" w:rsidP="00A152C1">
      <w:pPr>
        <w:jc w:val="both"/>
        <w:rPr>
          <w:rFonts w:cstheme="minorHAnsi"/>
          <w:b/>
        </w:rPr>
      </w:pPr>
      <w:r>
        <w:rPr>
          <w:rFonts w:cstheme="minorHAnsi"/>
          <w:b/>
        </w:rPr>
        <w:t>Section 12:</w:t>
      </w:r>
      <w:r w:rsidR="00501C04">
        <w:rPr>
          <w:rFonts w:cstheme="minorHAnsi"/>
          <w:b/>
        </w:rPr>
        <w:t xml:space="preserve"> Ecological information </w:t>
      </w:r>
    </w:p>
    <w:p w14:paraId="6C428546" w14:textId="702A4450" w:rsidR="00501C04" w:rsidRPr="00A152C1" w:rsidRDefault="00501C04" w:rsidP="00B01DF0">
      <w:pPr>
        <w:pStyle w:val="ListParagraph"/>
        <w:numPr>
          <w:ilvl w:val="0"/>
          <w:numId w:val="6"/>
        </w:numPr>
        <w:ind w:left="714" w:hanging="357"/>
        <w:jc w:val="both"/>
        <w:rPr>
          <w:rFonts w:cstheme="minorHAnsi"/>
          <w:b/>
          <w:i/>
        </w:rPr>
      </w:pPr>
      <w:r>
        <w:rPr>
          <w:rFonts w:cstheme="minorHAnsi"/>
        </w:rPr>
        <w:t xml:space="preserve">Changes to the subsection 12.6 </w:t>
      </w:r>
      <w:r w:rsidR="005C17BC">
        <w:rPr>
          <w:rFonts w:cstheme="minorHAnsi"/>
        </w:rPr>
        <w:t>which now requires info on endocrine disruptor</w:t>
      </w:r>
      <w:r>
        <w:rPr>
          <w:rFonts w:cstheme="minorHAnsi"/>
        </w:rPr>
        <w:t xml:space="preserve"> </w:t>
      </w:r>
      <w:r w:rsidR="005C17BC">
        <w:rPr>
          <w:rFonts w:cstheme="minorHAnsi"/>
        </w:rPr>
        <w:t>properties with 12.7 now requiring information on ‘other adverse effects’.</w:t>
      </w:r>
    </w:p>
    <w:p w14:paraId="4EFFD0E1" w14:textId="77777777" w:rsidR="00A152C1" w:rsidRDefault="00A152C1" w:rsidP="00A152C1">
      <w:pPr>
        <w:jc w:val="both"/>
        <w:rPr>
          <w:rFonts w:cstheme="minorHAnsi"/>
          <w:b/>
          <w:i/>
        </w:rPr>
      </w:pPr>
      <w:r>
        <w:rPr>
          <w:rFonts w:cstheme="minorHAnsi"/>
          <w:b/>
          <w:i/>
        </w:rPr>
        <w:t xml:space="preserve">Section 14: </w:t>
      </w:r>
      <w:r w:rsidRPr="00373736">
        <w:rPr>
          <w:rFonts w:cstheme="minorHAnsi"/>
          <w:b/>
        </w:rPr>
        <w:t>Transport information</w:t>
      </w:r>
      <w:r>
        <w:rPr>
          <w:rFonts w:cstheme="minorHAnsi"/>
          <w:b/>
          <w:i/>
        </w:rPr>
        <w:t xml:space="preserve"> </w:t>
      </w:r>
    </w:p>
    <w:p w14:paraId="795CACA8" w14:textId="60C777E7" w:rsidR="00A2013F" w:rsidRPr="005C17BC" w:rsidRDefault="00A152C1" w:rsidP="005C17BC">
      <w:pPr>
        <w:pStyle w:val="ListParagraph"/>
        <w:numPr>
          <w:ilvl w:val="0"/>
          <w:numId w:val="6"/>
        </w:numPr>
        <w:ind w:left="714" w:hanging="357"/>
        <w:jc w:val="both"/>
        <w:rPr>
          <w:rFonts w:cstheme="minorHAnsi"/>
        </w:rPr>
      </w:pPr>
      <w:r w:rsidRPr="00A152C1">
        <w:rPr>
          <w:rFonts w:cstheme="minorHAnsi"/>
        </w:rPr>
        <w:t xml:space="preserve">Changes to 14.7 </w:t>
      </w:r>
      <w:r>
        <w:rPr>
          <w:rFonts w:cstheme="minorHAnsi"/>
        </w:rPr>
        <w:t xml:space="preserve">relating to the </w:t>
      </w:r>
      <w:r w:rsidRPr="00A152C1">
        <w:rPr>
          <w:rFonts w:cstheme="minorHAnsi"/>
        </w:rPr>
        <w:t xml:space="preserve">wording of the title and </w:t>
      </w:r>
      <w:r>
        <w:rPr>
          <w:rFonts w:cstheme="minorHAnsi"/>
        </w:rPr>
        <w:t>paragraph</w:t>
      </w:r>
      <w:r w:rsidRPr="00A152C1">
        <w:rPr>
          <w:rFonts w:cstheme="minorHAnsi"/>
        </w:rPr>
        <w:t xml:space="preserve"> relating to IMO instruments. </w:t>
      </w:r>
    </w:p>
    <w:p w14:paraId="177BEA7B" w14:textId="154E2A46" w:rsidR="00707BC8" w:rsidRPr="00007475" w:rsidRDefault="006F3E8F" w:rsidP="00B01DF0">
      <w:pPr>
        <w:jc w:val="both"/>
        <w:rPr>
          <w:rFonts w:cstheme="minorHAnsi"/>
        </w:rPr>
      </w:pPr>
      <w:r>
        <w:rPr>
          <w:rFonts w:cstheme="minorHAnsi"/>
        </w:rPr>
        <w:t xml:space="preserve">The ECHA guidance document on the compilation of safety data sheets is being updated to reflect these changes. </w:t>
      </w:r>
    </w:p>
    <w:sectPr w:rsidR="00707BC8" w:rsidRPr="00007475">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B101B" w14:textId="77777777" w:rsidR="00050B58" w:rsidRDefault="00050B58" w:rsidP="00050B58">
      <w:pPr>
        <w:spacing w:after="0" w:line="240" w:lineRule="auto"/>
      </w:pPr>
      <w:r>
        <w:separator/>
      </w:r>
    </w:p>
  </w:endnote>
  <w:endnote w:type="continuationSeparator" w:id="0">
    <w:p w14:paraId="1AE30C9C" w14:textId="77777777" w:rsidR="00050B58" w:rsidRDefault="00050B58" w:rsidP="00050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997E0" w14:textId="77777777" w:rsidR="00FA623E" w:rsidRDefault="00FA623E" w:rsidP="00050B58">
    <w:pPr>
      <w:spacing w:after="0"/>
      <w:jc w:val="both"/>
      <w:rPr>
        <w:rFonts w:cstheme="minorHAnsi"/>
      </w:rPr>
    </w:pPr>
  </w:p>
  <w:p w14:paraId="51CC5314" w14:textId="43B43A9A" w:rsidR="00050B58" w:rsidRDefault="00050B58" w:rsidP="00050B58">
    <w:pPr>
      <w:spacing w:after="0"/>
      <w:jc w:val="both"/>
      <w:rPr>
        <w:rFonts w:cstheme="minorHAnsi"/>
      </w:rPr>
    </w:pPr>
    <w:r>
      <w:rPr>
        <w:rFonts w:cstheme="minorHAnsi"/>
      </w:rPr>
      <w:t xml:space="preserve">Market Surveillance of Chemicals Unit </w:t>
    </w:r>
  </w:p>
  <w:p w14:paraId="7438F1B2" w14:textId="5907FCDB" w:rsidR="00FA623E" w:rsidRPr="00007475" w:rsidRDefault="00FA623E" w:rsidP="00050B58">
    <w:pPr>
      <w:spacing w:after="0"/>
      <w:jc w:val="both"/>
      <w:rPr>
        <w:rFonts w:cstheme="minorHAnsi"/>
      </w:rPr>
    </w:pPr>
    <w:r>
      <w:rPr>
        <w:rFonts w:cstheme="minorHAnsi"/>
      </w:rPr>
      <w:t>27</w:t>
    </w:r>
    <w:r w:rsidRPr="00FA623E">
      <w:rPr>
        <w:rFonts w:cstheme="minorHAnsi"/>
        <w:vertAlign w:val="superscript"/>
      </w:rPr>
      <w:t>th</w:t>
    </w:r>
    <w:r>
      <w:rPr>
        <w:rFonts w:cstheme="minorHAnsi"/>
      </w:rPr>
      <w:t xml:space="preserve"> August 2020 </w:t>
    </w:r>
  </w:p>
  <w:p w14:paraId="5160ED8A" w14:textId="6E96BA5E" w:rsidR="00050B58" w:rsidRDefault="00050B58">
    <w:pPr>
      <w:pStyle w:val="Footer"/>
    </w:pPr>
  </w:p>
  <w:p w14:paraId="5CD3221C" w14:textId="77777777" w:rsidR="00050B58" w:rsidRDefault="00050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A8506" w14:textId="77777777" w:rsidR="00050B58" w:rsidRDefault="00050B58" w:rsidP="00050B58">
      <w:pPr>
        <w:spacing w:after="0" w:line="240" w:lineRule="auto"/>
      </w:pPr>
      <w:r>
        <w:separator/>
      </w:r>
    </w:p>
  </w:footnote>
  <w:footnote w:type="continuationSeparator" w:id="0">
    <w:p w14:paraId="2DD2C2A7" w14:textId="77777777" w:rsidR="00050B58" w:rsidRDefault="00050B58" w:rsidP="00050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870B5" w14:textId="30A85CBD" w:rsidR="00050B58" w:rsidRPr="00FA623E" w:rsidRDefault="00050B58" w:rsidP="00FA623E">
    <w:pPr>
      <w:pStyle w:val="Header"/>
      <w:jc w:val="center"/>
      <w:rPr>
        <w:b/>
        <w:color w:val="ED7D31" w:themeColor="accent2"/>
        <w:sz w:val="28"/>
        <w:szCs w:val="28"/>
      </w:rPr>
    </w:pPr>
    <w:r w:rsidRPr="00FA623E">
      <w:rPr>
        <w:b/>
        <w:color w:val="ED7D31" w:themeColor="accent2"/>
        <w:sz w:val="28"/>
        <w:szCs w:val="28"/>
      </w:rPr>
      <w:t>CPD Inspector Briefing</w:t>
    </w:r>
  </w:p>
  <w:p w14:paraId="48A744DC" w14:textId="77777777" w:rsidR="00050B58" w:rsidRDefault="00050B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E5B67"/>
    <w:multiLevelType w:val="hybridMultilevel"/>
    <w:tmpl w:val="ABF2DD1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29CC439E"/>
    <w:multiLevelType w:val="hybridMultilevel"/>
    <w:tmpl w:val="6E6CC2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13433F2"/>
    <w:multiLevelType w:val="hybridMultilevel"/>
    <w:tmpl w:val="F45E7D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E746F40"/>
    <w:multiLevelType w:val="hybridMultilevel"/>
    <w:tmpl w:val="8F0E80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F452935"/>
    <w:multiLevelType w:val="hybridMultilevel"/>
    <w:tmpl w:val="79B0F85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3167616"/>
    <w:multiLevelType w:val="hybridMultilevel"/>
    <w:tmpl w:val="EF7AA95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7491261C"/>
    <w:multiLevelType w:val="hybridMultilevel"/>
    <w:tmpl w:val="672EDCB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BC8"/>
    <w:rsid w:val="00007475"/>
    <w:rsid w:val="0003526A"/>
    <w:rsid w:val="00050B58"/>
    <w:rsid w:val="000D4EAA"/>
    <w:rsid w:val="002A5EEA"/>
    <w:rsid w:val="0031318D"/>
    <w:rsid w:val="00373736"/>
    <w:rsid w:val="00501C04"/>
    <w:rsid w:val="005C17BC"/>
    <w:rsid w:val="00651478"/>
    <w:rsid w:val="006D4026"/>
    <w:rsid w:val="006F3E8F"/>
    <w:rsid w:val="00707BC8"/>
    <w:rsid w:val="00753148"/>
    <w:rsid w:val="00860A5D"/>
    <w:rsid w:val="00A152C1"/>
    <w:rsid w:val="00A2013F"/>
    <w:rsid w:val="00A21E57"/>
    <w:rsid w:val="00AA4D6B"/>
    <w:rsid w:val="00B01DF0"/>
    <w:rsid w:val="00BE6F6F"/>
    <w:rsid w:val="00C019E1"/>
    <w:rsid w:val="00DF18D6"/>
    <w:rsid w:val="00FA1775"/>
    <w:rsid w:val="00FA62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8EDBF"/>
  <w15:chartTrackingRefBased/>
  <w15:docId w15:val="{941E7469-D987-41C7-85CB-4ADF85FF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7BC8"/>
    <w:rPr>
      <w:color w:val="0000FF"/>
      <w:u w:val="single"/>
    </w:rPr>
  </w:style>
  <w:style w:type="paragraph" w:customStyle="1" w:styleId="Default">
    <w:name w:val="Default"/>
    <w:rsid w:val="00707BC8"/>
    <w:pPr>
      <w:autoSpaceDE w:val="0"/>
      <w:autoSpaceDN w:val="0"/>
      <w:adjustRightInd w:val="0"/>
      <w:spacing w:after="0" w:line="240" w:lineRule="auto"/>
    </w:pPr>
    <w:rPr>
      <w:rFonts w:ascii="EUAlbertina" w:hAnsi="EUAlbertina" w:cs="EUAlbertina"/>
      <w:color w:val="000000"/>
      <w:sz w:val="24"/>
      <w:szCs w:val="24"/>
    </w:rPr>
  </w:style>
  <w:style w:type="paragraph" w:styleId="ListParagraph">
    <w:name w:val="List Paragraph"/>
    <w:basedOn w:val="Normal"/>
    <w:uiPriority w:val="34"/>
    <w:qFormat/>
    <w:rsid w:val="00C019E1"/>
    <w:pPr>
      <w:ind w:left="720"/>
      <w:contextualSpacing/>
    </w:pPr>
  </w:style>
  <w:style w:type="paragraph" w:styleId="Header">
    <w:name w:val="header"/>
    <w:basedOn w:val="Normal"/>
    <w:link w:val="HeaderChar"/>
    <w:uiPriority w:val="99"/>
    <w:unhideWhenUsed/>
    <w:rsid w:val="00050B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B58"/>
  </w:style>
  <w:style w:type="paragraph" w:styleId="Footer">
    <w:name w:val="footer"/>
    <w:basedOn w:val="Normal"/>
    <w:link w:val="FooterChar"/>
    <w:uiPriority w:val="99"/>
    <w:unhideWhenUsed/>
    <w:rsid w:val="00050B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B58"/>
  </w:style>
  <w:style w:type="character" w:styleId="FollowedHyperlink">
    <w:name w:val="FollowedHyperlink"/>
    <w:basedOn w:val="DefaultParagraphFont"/>
    <w:uiPriority w:val="99"/>
    <w:semiHidden/>
    <w:unhideWhenUsed/>
    <w:rsid w:val="005C17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nece.org/trans/danger/publi/ghs/ghs_welcome_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eur-lex.europa.eu/legal-content/EN/TXT/PDF/?uri=CELEX:32020R0878&amp;qid=1593160010112&amp;from=EN" TargetMode="External"/><Relationship Id="rId17" Type="http://schemas.openxmlformats.org/officeDocument/2006/relationships/hyperlink" Target="https://echa.europa.eu/candidate-list-table" TargetMode="External"/><Relationship Id="rId2" Type="http://schemas.openxmlformats.org/officeDocument/2006/relationships/customXml" Target="../customXml/item2.xml"/><Relationship Id="rId16" Type="http://schemas.openxmlformats.org/officeDocument/2006/relationships/hyperlink" Target="https://echa.europa.eu/hot-topics/endocrine-disrupto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cha.europa.eu/regulations/nanomaterial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isoncentres.echa.europa.eu/?utm_source=echa.europa.eu&amp;utm_medium=display&amp;utm_campaign=customer-insight&amp;utm_content=homepage-it-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HSA Document" ma:contentTypeID="0x010100F1BA95422BE1A64DA19DE90A58AEB60200E584C1FB2817C746BADEA974A3D933DD" ma:contentTypeVersion="49" ma:contentTypeDescription="HSA Document - base content type all document in ShareFlow must inherit from." ma:contentTypeScope="" ma:versionID="4d73e053f784f867652ac99ea71a918f">
  <xsd:schema xmlns:xsd="http://www.w3.org/2001/XMLSchema" xmlns:xs="http://www.w3.org/2001/XMLSchema" xmlns:p="http://schemas.microsoft.com/office/2006/metadata/properties" xmlns:ns2="e907f980-2644-454c-b5eb-278bd59dc318" xmlns:ns3="f2722de8-a3c4-44f7-809c-5aae864989b7" xmlns:ns4="1be0bf12-b61b-4b79-b46d-5eb8cc4f1eb4" targetNamespace="http://schemas.microsoft.com/office/2006/metadata/properties" ma:root="true" ma:fieldsID="8b534e760906c5f52976508e6adcbf1e" ns2:_="" ns3:_="" ns4:_="">
    <xsd:import namespace="e907f980-2644-454c-b5eb-278bd59dc318"/>
    <xsd:import namespace="f2722de8-a3c4-44f7-809c-5aae864989b7"/>
    <xsd:import namespace="1be0bf12-b61b-4b79-b46d-5eb8cc4f1eb4"/>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ate1"/>
                <xsd:element ref="ns4:l0439d673390432c8f4760c5a455ac93" minOccurs="0"/>
                <xsd:element ref="ns4:n0931430ca494154b9c352ba38783a91" minOccurs="0"/>
                <xsd:element ref="ns4:j3dcd20625fb4e509c8810f6c12f130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7f980-2644-454c-b5eb-278bd59dc3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2722de8-a3c4-44f7-809c-5aae864989b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a674565b-251d-49f1-bba0-58784c551697}" ma:internalName="TaxCatchAll" ma:showField="CatchAllData" ma:web="f2722de8-a3c4-44f7-809c-5aae864989b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a674565b-251d-49f1-bba0-58784c551697}" ma:internalName="TaxCatchAllLabel" ma:readOnly="true" ma:showField="CatchAllDataLabel" ma:web="f2722de8-a3c4-44f7-809c-5aae864989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e0bf12-b61b-4b79-b46d-5eb8cc4f1eb4" elementFormDefault="qualified">
    <xsd:import namespace="http://schemas.microsoft.com/office/2006/documentManagement/types"/>
    <xsd:import namespace="http://schemas.microsoft.com/office/infopath/2007/PartnerControls"/>
    <xsd:element name="Date1" ma:index="13" ma:displayName="Date" ma:default="[today]" ma:description="" ma:format="DateOnly" ma:internalName="Date1" ma:readOnly="false">
      <xsd:simpleType>
        <xsd:restriction base="dms:DateTime"/>
      </xsd:simpleType>
    </xsd:element>
    <xsd:element name="l0439d673390432c8f4760c5a455ac93" ma:index="16" nillable="true" ma:taxonomy="true" ma:internalName="l0439d673390432c8f4760c5a455ac930" ma:taxonomyFieldName="Classification_x0020_Scheme" ma:displayName="Classification Scheme" ma:indexed="true" ma:default="" ma:fieldId="{50439d67-3390-432c-8f47-60c5a455ac93}" ma:sspId="1d7cc777-1957-431e-8bcf-ecabe01d98d4" ma:termSetId="9b95482a-f11c-471e-9c32-a86f81c894e6" ma:anchorId="3ace47ba-ebb6-4841-bca3-2ef0ea810473" ma:open="false" ma:isKeyword="false">
      <xsd:complexType>
        <xsd:sequence>
          <xsd:element ref="pc:Terms" minOccurs="0" maxOccurs="1"/>
        </xsd:sequence>
      </xsd:complexType>
    </xsd:element>
    <xsd:element name="n0931430ca494154b9c352ba38783a91" ma:index="18" ma:taxonomy="true" ma:internalName="n0931430ca494154b9c352ba38783a910" ma:taxonomyFieldName="Record_x0020_Type" ma:displayName="Record Type" ma:indexed="true" ma:default="" ma:fieldId="{70931430-ca49-4154-b9c3-52ba38783a91}" ma:sspId="1d7cc777-1957-431e-8bcf-ecabe01d98d4" ma:termSetId="09d66c77-7bd2-4ff3-b4ba-fcee43436db0" ma:anchorId="00000000-0000-0000-0000-000000000000" ma:open="false" ma:isKeyword="false">
      <xsd:complexType>
        <xsd:sequence>
          <xsd:element ref="pc:Terms" minOccurs="0" maxOccurs="1"/>
        </xsd:sequence>
      </xsd:complexType>
    </xsd:element>
    <xsd:element name="j3dcd20625fb4e509c8810f6c12f130a" ma:index="20" ma:taxonomy="true" ma:internalName="j3dcd20625fb4e509c8810f6c12f130a" ma:taxonomyFieldName="Year" ma:displayName="Year" ma:indexed="true" ma:readOnly="false" ma:default="2078;#2020|af7a99c1-5353-411b-a60d-7137ed267278" ma:fieldId="{33dcd206-25fb-4e50-9c88-10f6c12f130a}" ma:sspId="1d7cc777-1957-431e-8bcf-ecabe01d98d4" ma:termSetId="2cffe675-3845-4e8d-9e8d-ef5ead1e2fd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axOccurs="1" ma:index="14" ma:displayName="Author"/>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2722de8-a3c4-44f7-809c-5aae864989b7">
      <Value>2078</Value>
      <Value>60</Value>
      <Value>2124</Value>
    </TaxCatchAll>
    <Date1 xmlns="1be0bf12-b61b-4b79-b46d-5eb8cc4f1eb4">2020-08-26T23:00:00+00:00</Date1>
    <l0439d673390432c8f4760c5a455ac93 xmlns="1be0bf12-b61b-4b79-b46d-5eb8cc4f1eb4">
      <Terms xmlns="http://schemas.microsoft.com/office/infopath/2007/PartnerControls">
        <TermInfo xmlns="http://schemas.microsoft.com/office/infopath/2007/PartnerControls">
          <TermName xmlns="http://schemas.microsoft.com/office/infopath/2007/PartnerControls">MSCU Correspond</TermName>
          <TermId xmlns="http://schemas.microsoft.com/office/infopath/2007/PartnerControls">52e1c603-5dd6-4f07-ad19-537fefb3384d</TermId>
        </TermInfo>
      </Terms>
    </l0439d673390432c8f4760c5a455ac93>
    <n0931430ca494154b9c352ba38783a91 xmlns="1be0bf12-b61b-4b79-b46d-5eb8cc4f1eb4">
      <Terms xmlns="http://schemas.microsoft.com/office/infopath/2007/PartnerControls">
        <TermInfo xmlns="http://schemas.microsoft.com/office/infopath/2007/PartnerControls">
          <TermName xmlns="http://schemas.microsoft.com/office/infopath/2007/PartnerControls">Briefing Material (brf)</TermName>
          <TermId xmlns="http://schemas.microsoft.com/office/infopath/2007/PartnerControls">eb5f7cb7-ceed-458e-a94f-e32ae120bca4</TermId>
        </TermInfo>
      </Terms>
    </n0931430ca494154b9c352ba38783a91>
    <j3dcd20625fb4e509c8810f6c12f130a xmlns="1be0bf12-b61b-4b79-b46d-5eb8cc4f1eb4">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af7a99c1-5353-411b-a60d-7137ed267278</TermId>
        </TermInfo>
      </Terms>
    </j3dcd20625fb4e509c8810f6c12f130a>
    <_dlc_DocId xmlns="e907f980-2644-454c-b5eb-278bd59dc318">RVSECDK7SQEP-1027514424-313</_dlc_DocId>
    <_dlc_DocIdUrl xmlns="e907f980-2644-454c-b5eb-278bd59dc318">
      <Url>http://shareflow/sites/Tech/TechnologyTradeMarketing/_layouts/DocIdRedir.aspx?ID=RVSECDK7SQEP-1027514424-313</Url>
      <Description>RVSECDK7SQEP-1027514424-313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E7CD42E1-70C4-45D4-9DAE-1B4D461FA2F9}">
  <ds:schemaRefs>
    <ds:schemaRef ds:uri="http://schemas.microsoft.com/sharepoint/events"/>
  </ds:schemaRefs>
</ds:datastoreItem>
</file>

<file path=customXml/itemProps2.xml><?xml version="1.0" encoding="utf-8"?>
<ds:datastoreItem xmlns:ds="http://schemas.openxmlformats.org/officeDocument/2006/customXml" ds:itemID="{D5977F73-2DBF-443D-8A09-4C1D7C400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7f980-2644-454c-b5eb-278bd59dc318"/>
    <ds:schemaRef ds:uri="f2722de8-a3c4-44f7-809c-5aae864989b7"/>
    <ds:schemaRef ds:uri="1be0bf12-b61b-4b79-b46d-5eb8cc4f1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0FFE6E-0353-46BD-A8C5-16CFA71CFB98}">
  <ds:schemaRefs>
    <ds:schemaRef ds:uri="http://purl.org/dc/elements/1.1/"/>
    <ds:schemaRef ds:uri="http://schemas.microsoft.com/office/2006/metadata/properties"/>
    <ds:schemaRef ds:uri="f2722de8-a3c4-44f7-809c-5aae864989b7"/>
    <ds:schemaRef ds:uri="http://purl.org/dc/terms/"/>
    <ds:schemaRef ds:uri="http://schemas.microsoft.com/office/2006/documentManagement/types"/>
    <ds:schemaRef ds:uri="http://purl.org/dc/dcmitype/"/>
    <ds:schemaRef ds:uri="http://schemas.microsoft.com/office/infopath/2007/PartnerControls"/>
    <ds:schemaRef ds:uri="e907f980-2644-454c-b5eb-278bd59dc318"/>
    <ds:schemaRef ds:uri="http://schemas.openxmlformats.org/package/2006/metadata/core-properties"/>
    <ds:schemaRef ds:uri="1be0bf12-b61b-4b79-b46d-5eb8cc4f1eb4"/>
    <ds:schemaRef ds:uri="http://www.w3.org/XML/1998/namespace"/>
  </ds:schemaRefs>
</ds:datastoreItem>
</file>

<file path=customXml/itemProps4.xml><?xml version="1.0" encoding="utf-8"?>
<ds:datastoreItem xmlns:ds="http://schemas.openxmlformats.org/officeDocument/2006/customXml" ds:itemID="{CFDE24E3-F8CA-4CB3-8360-9E2E23372B8E}">
  <ds:schemaRefs>
    <ds:schemaRef ds:uri="http://schemas.microsoft.com/sharepoint/v3/contenttype/forms"/>
  </ds:schemaRefs>
</ds:datastoreItem>
</file>

<file path=customXml/itemProps5.xml><?xml version="1.0" encoding="utf-8"?>
<ds:datastoreItem xmlns:ds="http://schemas.openxmlformats.org/officeDocument/2006/customXml" ds:itemID="{4C7DB9C4-CA05-44FE-8C6A-2E4686D9F932}">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Walsh</dc:creator>
  <cp:keywords/>
  <dc:description/>
  <cp:lastModifiedBy>Caroline Walsh</cp:lastModifiedBy>
  <cp:revision>2</cp:revision>
  <dcterms:created xsi:type="dcterms:W3CDTF">2020-09-01T15:31:00Z</dcterms:created>
  <dcterms:modified xsi:type="dcterms:W3CDTF">2020-09-01T15:31:00Z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0x010100F1BA95422BE1A64DA19DE90A58AEB60200E584C1FB2817C746BADEA974A3D933DD</vt:lpwstr>
  </property>
  <property fmtid="{D5CDD505-2E9C-101B-9397-08002B2CF9AE}" pid="3" name="_dlc_DocIdItemGuid">
    <vt:lpwstr>ab688c12-92ac-4fa7-b85a-f5f728f74825</vt:lpwstr>
  </property>
  <property fmtid="{D5CDD505-2E9C-101B-9397-08002B2CF9AE}" pid="4" name="Year">
    <vt:lpwstr>2078</vt:lpwstr>
  </property>
  <property fmtid="{D5CDD505-2E9C-101B-9397-08002B2CF9AE}" pid="5" name="Classification Scheme">
    <vt:lpwstr>2124</vt:lpwstr>
  </property>
  <property fmtid="{D5CDD505-2E9C-101B-9397-08002B2CF9AE}" pid="6" name="Record Type">
    <vt:lpwstr>60</vt:lpwstr>
  </property>
</Properties>
</file>