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FBDD" w14:textId="77777777" w:rsidR="00AA52F6" w:rsidRPr="005507C0" w:rsidRDefault="00AA52F6" w:rsidP="00AA52F6">
      <w:pPr>
        <w:spacing w:line="480" w:lineRule="auto"/>
        <w:ind w:right="375"/>
        <w:jc w:val="center"/>
        <w:rPr>
          <w:b/>
          <w:bCs/>
          <w:szCs w:val="24"/>
          <w:lang w:eastAsia="en-IE"/>
        </w:rPr>
      </w:pPr>
      <w:bookmarkStart w:id="0" w:name="_Hlk213941794"/>
      <w:r w:rsidRPr="005507C0">
        <w:rPr>
          <w:b/>
          <w:bCs/>
          <w:szCs w:val="24"/>
          <w:lang w:eastAsia="en-IE"/>
        </w:rPr>
        <w:t>Approved Form AFQ1</w:t>
      </w:r>
    </w:p>
    <w:p w14:paraId="6796264C" w14:textId="21689C27" w:rsidR="00AA52F6" w:rsidRPr="005507C0" w:rsidRDefault="00AA52F6" w:rsidP="00AA52F6">
      <w:pPr>
        <w:spacing w:line="480" w:lineRule="auto"/>
        <w:ind w:right="375"/>
        <w:jc w:val="right"/>
        <w:rPr>
          <w:b/>
          <w:bCs/>
          <w:szCs w:val="24"/>
          <w:lang w:eastAsia="en-IE"/>
        </w:rPr>
      </w:pPr>
      <w:r w:rsidRPr="005507C0">
        <w:rPr>
          <w:bCs/>
          <w:i/>
          <w:szCs w:val="24"/>
          <w:lang w:eastAsia="en-IE"/>
        </w:rPr>
        <w:t>Regulations 6 an</w:t>
      </w:r>
      <w:r w:rsidR="00C2235A">
        <w:rPr>
          <w:bCs/>
          <w:i/>
          <w:szCs w:val="24"/>
          <w:lang w:eastAsia="en-IE"/>
        </w:rPr>
        <w:t>d</w:t>
      </w:r>
      <w:r w:rsidRPr="005507C0">
        <w:rPr>
          <w:bCs/>
          <w:i/>
          <w:szCs w:val="24"/>
          <w:lang w:eastAsia="en-IE"/>
        </w:rPr>
        <w:t xml:space="preserve"> 8</w:t>
      </w:r>
    </w:p>
    <w:tbl>
      <w:tblPr>
        <w:tblW w:w="2159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3686"/>
        <w:gridCol w:w="2410"/>
        <w:gridCol w:w="10823"/>
      </w:tblGrid>
      <w:tr w:rsidR="00B551CB" w:rsidRPr="005507C0" w14:paraId="45C58CFF" w14:textId="6D184A91" w:rsidTr="00B551CB">
        <w:tc>
          <w:tcPr>
            <w:tcW w:w="10774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5834" w14:textId="77777777" w:rsidR="00B551CB" w:rsidRPr="005507C0" w:rsidRDefault="00B551CB" w:rsidP="00266DB4">
            <w:pPr>
              <w:spacing w:line="480" w:lineRule="auto"/>
              <w:ind w:left="113"/>
              <w:jc w:val="center"/>
              <w:rPr>
                <w:szCs w:val="24"/>
                <w:lang w:eastAsia="en-IE"/>
              </w:rPr>
            </w:pPr>
            <w:r w:rsidRPr="005507C0">
              <w:rPr>
                <w:rFonts w:eastAsia="Calibri"/>
                <w:b/>
                <w:bCs/>
                <w:color w:val="272627"/>
                <w:szCs w:val="24"/>
              </w:rPr>
              <w:t>APPOINTMENT OF OPERATORS</w:t>
            </w:r>
            <w:r w:rsidRPr="005507C0">
              <w:rPr>
                <w:rFonts w:eastAsia="Calibri"/>
                <w:b/>
                <w:color w:val="272627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color w:val="272627"/>
                <w:szCs w:val="24"/>
              </w:rPr>
              <w:t>AND NOTIFICATION TO HSA</w:t>
            </w:r>
          </w:p>
        </w:tc>
        <w:tc>
          <w:tcPr>
            <w:tcW w:w="10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F1887F" w14:textId="7A3A5C03" w:rsidR="00B551CB" w:rsidRPr="005507C0" w:rsidRDefault="00B551CB" w:rsidP="00266DB4">
            <w:pPr>
              <w:spacing w:line="480" w:lineRule="auto"/>
              <w:ind w:left="113"/>
              <w:jc w:val="center"/>
              <w:rPr>
                <w:rFonts w:eastAsia="Calibri"/>
                <w:b/>
                <w:bCs/>
                <w:color w:val="272627"/>
                <w:szCs w:val="24"/>
              </w:rPr>
            </w:pPr>
          </w:p>
        </w:tc>
      </w:tr>
      <w:tr w:rsidR="00B551CB" w:rsidRPr="005507C0" w14:paraId="4C27E3E5" w14:textId="680E58A9" w:rsidTr="00BC55B5">
        <w:trPr>
          <w:trHeight w:val="1621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DEC4" w14:textId="77777777" w:rsidR="00B551CB" w:rsidRPr="009F07BB" w:rsidRDefault="00B551CB" w:rsidP="00266DB4">
            <w:pPr>
              <w:spacing w:line="480" w:lineRule="auto"/>
              <w:ind w:left="113" w:right="375"/>
              <w:rPr>
                <w:rFonts w:eastAsia="Calibri" w:cs="Calibri"/>
                <w:color w:val="272627"/>
                <w:szCs w:val="24"/>
              </w:rPr>
            </w:pPr>
            <w:r w:rsidRPr="009F07BB">
              <w:rPr>
                <w:rFonts w:eastAsia="Calibri" w:cs="Calibri"/>
                <w:color w:val="272627"/>
                <w:szCs w:val="24"/>
              </w:rPr>
              <w:t>I hereby give notice of:</w:t>
            </w:r>
          </w:p>
          <w:p w14:paraId="2374CDA9" w14:textId="77777777" w:rsidR="00B551CB" w:rsidRPr="009F07BB" w:rsidRDefault="00B551CB" w:rsidP="00266DB4">
            <w:pPr>
              <w:spacing w:line="480" w:lineRule="auto"/>
              <w:ind w:left="113" w:right="375"/>
              <w:rPr>
                <w:rFonts w:cs="Calibri"/>
                <w:szCs w:val="24"/>
              </w:rPr>
            </w:pPr>
            <w:r w:rsidRPr="009F07BB">
              <w:rPr>
                <w:rFonts w:eastAsia="Calibri" w:cs="Calibri"/>
                <w:color w:val="272627"/>
                <w:szCs w:val="24"/>
              </w:rPr>
              <w:t>(Tick as appropriate)</w:t>
            </w: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98AC" w14:textId="6FA7DA39" w:rsidR="00B551CB" w:rsidRPr="009F07BB" w:rsidRDefault="00B551CB" w:rsidP="00BC55B5">
            <w:pPr>
              <w:numPr>
                <w:ilvl w:val="0"/>
                <w:numId w:val="1"/>
              </w:numPr>
              <w:suppressAutoHyphens/>
              <w:spacing w:line="480" w:lineRule="auto"/>
              <w:ind w:left="113" w:right="374"/>
              <w:rPr>
                <w:rFonts w:cs="Calibri"/>
                <w:szCs w:val="24"/>
              </w:rPr>
            </w:pPr>
            <w:r w:rsidRPr="009F07BB">
              <w:rPr>
                <w:rFonts w:cs="Calibri"/>
                <w:szCs w:val="24"/>
                <w:lang w:eastAsia="en-IE"/>
              </w:rPr>
              <w:t xml:space="preserve">Appointment of Operator                   </w:t>
            </w:r>
            <w:r w:rsidR="009F07BB" w:rsidRPr="009F07BB">
              <w:rPr>
                <w:rFonts w:cs="Calibri"/>
                <w:szCs w:val="24"/>
                <w:lang w:eastAsia="en-IE"/>
              </w:rPr>
              <w:t xml:space="preserve">          </w:t>
            </w:r>
            <w:r w:rsidRPr="009F07BB">
              <w:rPr>
                <w:rFonts w:cs="Calibri"/>
                <w:szCs w:val="24"/>
                <w:lang w:eastAsia="en-IE"/>
              </w:rPr>
              <w:t xml:space="preserve">  </w:t>
            </w:r>
            <w:r w:rsidR="009F07BB" w:rsidRPr="009F07BB">
              <w:rPr>
                <w:rFonts w:cs="Calibri"/>
                <w:szCs w:val="24"/>
                <w:lang w:eastAsia="en-IE"/>
              </w:rPr>
              <w:t xml:space="preserve">  </w:t>
            </w:r>
            <w:r w:rsidRPr="009F07BB">
              <w:rPr>
                <w:rFonts w:ascii="Segoe UI Symbol" w:eastAsia="MS Gothic" w:hAnsi="Segoe UI Symbol" w:cs="Segoe UI Symbol"/>
                <w:szCs w:val="24"/>
                <w:lang w:eastAsia="en-IE"/>
              </w:rPr>
              <w:t>☐</w:t>
            </w:r>
          </w:p>
          <w:p w14:paraId="25A7D4E1" w14:textId="156BA529" w:rsidR="00B551CB" w:rsidRPr="009F07BB" w:rsidRDefault="00B551CB" w:rsidP="00BC55B5">
            <w:pPr>
              <w:numPr>
                <w:ilvl w:val="0"/>
                <w:numId w:val="1"/>
              </w:numPr>
              <w:suppressAutoHyphens/>
              <w:spacing w:line="480" w:lineRule="auto"/>
              <w:ind w:left="113" w:right="374"/>
              <w:rPr>
                <w:rFonts w:cs="Calibri"/>
                <w:szCs w:val="24"/>
              </w:rPr>
            </w:pPr>
            <w:r w:rsidRPr="009F07BB">
              <w:rPr>
                <w:rFonts w:cs="Calibri"/>
                <w:szCs w:val="24"/>
                <w:lang w:eastAsia="en-IE"/>
              </w:rPr>
              <w:t xml:space="preserve">Appointment of Common Operator     </w:t>
            </w:r>
            <w:r w:rsidR="009F07BB" w:rsidRPr="009F07BB">
              <w:rPr>
                <w:rFonts w:cs="Calibri"/>
                <w:szCs w:val="24"/>
                <w:lang w:eastAsia="en-IE"/>
              </w:rPr>
              <w:t xml:space="preserve">           </w:t>
            </w:r>
            <w:r w:rsidRPr="009F07BB">
              <w:rPr>
                <w:rFonts w:ascii="Segoe UI Symbol" w:eastAsia="MS Gothic" w:hAnsi="Segoe UI Symbol" w:cs="Segoe UI Symbol"/>
                <w:szCs w:val="24"/>
                <w:lang w:eastAsia="en-IE"/>
              </w:rPr>
              <w:t>☐</w:t>
            </w:r>
          </w:p>
          <w:p w14:paraId="0598A613" w14:textId="5DABD176" w:rsidR="00B551CB" w:rsidRPr="009F07BB" w:rsidRDefault="00B551CB" w:rsidP="00BC55B5">
            <w:pPr>
              <w:numPr>
                <w:ilvl w:val="0"/>
                <w:numId w:val="1"/>
              </w:numPr>
              <w:suppressAutoHyphens/>
              <w:spacing w:line="480" w:lineRule="auto"/>
              <w:ind w:left="113" w:right="374"/>
              <w:rPr>
                <w:rFonts w:cs="Calibri"/>
                <w:szCs w:val="24"/>
              </w:rPr>
            </w:pPr>
            <w:r w:rsidRPr="009F07BB">
              <w:rPr>
                <w:rFonts w:cs="Calibri"/>
                <w:szCs w:val="24"/>
                <w:lang w:eastAsia="en-IE"/>
              </w:rPr>
              <w:t xml:space="preserve">Commencement of Quarrying Operations </w:t>
            </w:r>
            <w:r w:rsidR="009F07BB" w:rsidRPr="009F07BB">
              <w:rPr>
                <w:rFonts w:cs="Calibri"/>
                <w:szCs w:val="24"/>
                <w:lang w:eastAsia="en-IE"/>
              </w:rPr>
              <w:t xml:space="preserve">    </w:t>
            </w:r>
            <w:r w:rsidR="009F07BB" w:rsidRPr="009F07BB">
              <w:rPr>
                <w:rFonts w:ascii="Segoe UI Symbol" w:eastAsia="MS Gothic" w:hAnsi="Segoe UI Symbol" w:cs="Segoe UI Symbol"/>
                <w:szCs w:val="24"/>
                <w:lang w:eastAsia="en-IE"/>
              </w:rPr>
              <w:t>☐</w:t>
            </w:r>
          </w:p>
        </w:tc>
        <w:tc>
          <w:tcPr>
            <w:tcW w:w="10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6C3426" w14:textId="1F9D1410" w:rsidR="00B551CB" w:rsidRPr="005507C0" w:rsidRDefault="00B551CB" w:rsidP="00266DB4">
            <w:pPr>
              <w:numPr>
                <w:ilvl w:val="0"/>
                <w:numId w:val="1"/>
              </w:numPr>
              <w:suppressAutoHyphens/>
              <w:spacing w:line="480" w:lineRule="auto"/>
              <w:ind w:left="113" w:right="375"/>
              <w:rPr>
                <w:szCs w:val="24"/>
                <w:lang w:eastAsia="en-IE"/>
              </w:rPr>
            </w:pPr>
          </w:p>
        </w:tc>
      </w:tr>
      <w:tr w:rsidR="00B551CB" w:rsidRPr="005507C0" w14:paraId="225F1140" w14:textId="171946BC" w:rsidTr="00BC55B5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9C7D" w14:textId="77777777" w:rsidR="00B551CB" w:rsidRPr="009F07BB" w:rsidRDefault="00B551CB" w:rsidP="00266DB4">
            <w:pPr>
              <w:spacing w:line="480" w:lineRule="auto"/>
              <w:ind w:left="113"/>
              <w:rPr>
                <w:rFonts w:eastAsia="Calibri" w:cs="Calibri"/>
                <w:color w:val="272627"/>
                <w:szCs w:val="24"/>
              </w:rPr>
            </w:pPr>
            <w:r w:rsidRPr="009F07BB">
              <w:rPr>
                <w:rFonts w:eastAsia="Calibri" w:cs="Calibri"/>
                <w:color w:val="272627"/>
                <w:szCs w:val="24"/>
              </w:rPr>
              <w:t>Name of Quarry Owner</w:t>
            </w: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2827" w14:textId="77777777" w:rsidR="00B551CB" w:rsidRPr="009F07BB" w:rsidRDefault="00B551CB" w:rsidP="00266DB4">
            <w:pPr>
              <w:spacing w:line="480" w:lineRule="auto"/>
              <w:ind w:left="113" w:right="375"/>
              <w:rPr>
                <w:rFonts w:cs="Calibri"/>
                <w:szCs w:val="24"/>
                <w:lang w:eastAsia="en-IE"/>
              </w:rPr>
            </w:pPr>
          </w:p>
        </w:tc>
        <w:tc>
          <w:tcPr>
            <w:tcW w:w="10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BB653A" w14:textId="687E96B6" w:rsidR="00B551CB" w:rsidRPr="005507C0" w:rsidRDefault="00B551CB" w:rsidP="00266DB4">
            <w:pPr>
              <w:spacing w:line="480" w:lineRule="auto"/>
              <w:ind w:left="113" w:right="375"/>
              <w:rPr>
                <w:szCs w:val="24"/>
                <w:lang w:eastAsia="en-IE"/>
              </w:rPr>
            </w:pPr>
          </w:p>
        </w:tc>
      </w:tr>
      <w:tr w:rsidR="00B551CB" w:rsidRPr="005507C0" w14:paraId="4CD67F55" w14:textId="13272E20" w:rsidTr="00BC55B5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76C1" w14:textId="020DCCF9" w:rsidR="00B551CB" w:rsidRPr="009F07BB" w:rsidRDefault="00B551CB" w:rsidP="009F07BB">
            <w:pPr>
              <w:spacing w:line="288" w:lineRule="auto"/>
              <w:ind w:left="113"/>
              <w:rPr>
                <w:rFonts w:eastAsia="Calibri" w:cs="Calibri"/>
                <w:color w:val="272627"/>
                <w:szCs w:val="24"/>
              </w:rPr>
            </w:pPr>
            <w:r w:rsidRPr="009F07BB">
              <w:rPr>
                <w:rFonts w:eastAsia="Calibri" w:cs="Calibri"/>
                <w:color w:val="272627"/>
                <w:szCs w:val="24"/>
              </w:rPr>
              <w:t>Address of Quarry Owner making Appointment of Operator /Change Operator/ Common Operator</w:t>
            </w: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8DED" w14:textId="77777777" w:rsidR="00B551CB" w:rsidRPr="009F07BB" w:rsidRDefault="00B551CB" w:rsidP="00266DB4">
            <w:pPr>
              <w:spacing w:line="480" w:lineRule="auto"/>
              <w:ind w:left="113" w:right="375"/>
              <w:rPr>
                <w:rFonts w:cs="Calibri"/>
                <w:szCs w:val="24"/>
                <w:lang w:eastAsia="en-IE"/>
              </w:rPr>
            </w:pPr>
          </w:p>
        </w:tc>
        <w:tc>
          <w:tcPr>
            <w:tcW w:w="10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1431C" w14:textId="58246A4E" w:rsidR="00B551CB" w:rsidRPr="005507C0" w:rsidRDefault="00B551CB" w:rsidP="00266DB4">
            <w:pPr>
              <w:spacing w:line="480" w:lineRule="auto"/>
              <w:ind w:left="113" w:right="375"/>
              <w:rPr>
                <w:szCs w:val="24"/>
                <w:lang w:eastAsia="en-IE"/>
              </w:rPr>
            </w:pPr>
          </w:p>
        </w:tc>
      </w:tr>
      <w:tr w:rsidR="00B551CB" w:rsidRPr="005507C0" w14:paraId="1532FE6B" w14:textId="54187FEF" w:rsidTr="00BC55B5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CF98" w14:textId="77777777" w:rsidR="00B551CB" w:rsidRPr="009F07BB" w:rsidRDefault="00B551CB" w:rsidP="00266DB4">
            <w:pPr>
              <w:spacing w:line="480" w:lineRule="auto"/>
              <w:ind w:left="113"/>
              <w:rPr>
                <w:rFonts w:eastAsia="Calibri" w:cs="Calibri"/>
                <w:color w:val="272627"/>
                <w:szCs w:val="24"/>
              </w:rPr>
            </w:pPr>
            <w:r w:rsidRPr="009F07BB">
              <w:rPr>
                <w:rFonts w:eastAsia="Calibri" w:cs="Calibri"/>
                <w:color w:val="272627"/>
                <w:szCs w:val="24"/>
              </w:rPr>
              <w:t>Name of Operator/Common Operator</w:t>
            </w: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F3C1" w14:textId="77777777" w:rsidR="00B551CB" w:rsidRPr="009F07BB" w:rsidRDefault="00B551CB" w:rsidP="00266DB4">
            <w:pPr>
              <w:spacing w:line="480" w:lineRule="auto"/>
              <w:ind w:left="113" w:right="375"/>
              <w:rPr>
                <w:rFonts w:cs="Calibri"/>
                <w:szCs w:val="24"/>
                <w:lang w:eastAsia="en-IE"/>
              </w:rPr>
            </w:pPr>
          </w:p>
        </w:tc>
        <w:tc>
          <w:tcPr>
            <w:tcW w:w="10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F0C9D7" w14:textId="438C94F1" w:rsidR="00B551CB" w:rsidRPr="005507C0" w:rsidRDefault="00B551CB" w:rsidP="00266DB4">
            <w:pPr>
              <w:spacing w:line="480" w:lineRule="auto"/>
              <w:ind w:left="113" w:right="375"/>
              <w:rPr>
                <w:szCs w:val="24"/>
                <w:lang w:eastAsia="en-IE"/>
              </w:rPr>
            </w:pPr>
          </w:p>
        </w:tc>
      </w:tr>
      <w:tr w:rsidR="00B551CB" w:rsidRPr="005507C0" w14:paraId="3F925508" w14:textId="127C2B07" w:rsidTr="00BC55B5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71766" w14:textId="0CC3AAA8" w:rsidR="00B551CB" w:rsidRPr="009F07BB" w:rsidRDefault="00B551CB" w:rsidP="00266DB4">
            <w:pPr>
              <w:spacing w:line="480" w:lineRule="auto"/>
              <w:ind w:left="113"/>
              <w:rPr>
                <w:rFonts w:eastAsia="Calibri" w:cs="Calibri"/>
                <w:color w:val="272627"/>
                <w:szCs w:val="24"/>
              </w:rPr>
            </w:pPr>
            <w:r w:rsidRPr="009F07BB">
              <w:rPr>
                <w:rFonts w:eastAsia="Calibri" w:cs="Calibri"/>
                <w:color w:val="272627"/>
                <w:szCs w:val="24"/>
              </w:rPr>
              <w:t>Name of Quarry</w:t>
            </w: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9DAB" w14:textId="77777777" w:rsidR="00B551CB" w:rsidRPr="009F07BB" w:rsidRDefault="00B551CB" w:rsidP="00266DB4">
            <w:pPr>
              <w:spacing w:line="480" w:lineRule="auto"/>
              <w:ind w:left="113" w:right="375"/>
              <w:rPr>
                <w:rFonts w:cs="Calibri"/>
                <w:szCs w:val="24"/>
                <w:lang w:eastAsia="en-IE"/>
              </w:rPr>
            </w:pPr>
          </w:p>
        </w:tc>
        <w:tc>
          <w:tcPr>
            <w:tcW w:w="10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8B70ED" w14:textId="0181027E" w:rsidR="00B551CB" w:rsidRPr="005507C0" w:rsidRDefault="00B551CB" w:rsidP="00266DB4">
            <w:pPr>
              <w:spacing w:line="480" w:lineRule="auto"/>
              <w:ind w:left="113" w:right="375"/>
              <w:rPr>
                <w:szCs w:val="24"/>
                <w:lang w:eastAsia="en-IE"/>
              </w:rPr>
            </w:pPr>
          </w:p>
        </w:tc>
      </w:tr>
      <w:tr w:rsidR="00B551CB" w:rsidRPr="005507C0" w14:paraId="1D5FEE1D" w14:textId="40781594" w:rsidTr="00BC55B5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4D850" w14:textId="49769565" w:rsidR="00B551CB" w:rsidRPr="009F07BB" w:rsidRDefault="00B551CB" w:rsidP="00266DB4">
            <w:pPr>
              <w:spacing w:line="480" w:lineRule="auto"/>
              <w:ind w:left="113"/>
              <w:rPr>
                <w:rFonts w:eastAsia="Calibri" w:cs="Calibri"/>
                <w:color w:val="272627"/>
                <w:szCs w:val="24"/>
              </w:rPr>
            </w:pPr>
            <w:r w:rsidRPr="009F07BB">
              <w:rPr>
                <w:rFonts w:eastAsia="Calibri" w:cs="Calibri"/>
                <w:color w:val="272627"/>
                <w:szCs w:val="24"/>
              </w:rPr>
              <w:t>Address of Quarry</w:t>
            </w: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0602E" w14:textId="77777777" w:rsidR="00B551CB" w:rsidRPr="009F07BB" w:rsidRDefault="00B551CB" w:rsidP="00266DB4">
            <w:pPr>
              <w:spacing w:line="480" w:lineRule="auto"/>
              <w:ind w:left="113" w:right="375"/>
              <w:rPr>
                <w:rFonts w:cs="Calibri"/>
                <w:szCs w:val="24"/>
                <w:lang w:eastAsia="en-IE"/>
              </w:rPr>
            </w:pPr>
          </w:p>
          <w:p w14:paraId="5F7B6F0B" w14:textId="77777777" w:rsidR="009F07BB" w:rsidRPr="009F07BB" w:rsidRDefault="009F07BB" w:rsidP="00266DB4">
            <w:pPr>
              <w:spacing w:line="480" w:lineRule="auto"/>
              <w:ind w:left="113" w:right="375"/>
              <w:rPr>
                <w:rFonts w:cs="Calibri"/>
                <w:szCs w:val="24"/>
                <w:lang w:eastAsia="en-IE"/>
              </w:rPr>
            </w:pPr>
          </w:p>
        </w:tc>
        <w:tc>
          <w:tcPr>
            <w:tcW w:w="10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E0B4AB" w14:textId="1041551F" w:rsidR="00B551CB" w:rsidRPr="005507C0" w:rsidRDefault="00B551CB" w:rsidP="00266DB4">
            <w:pPr>
              <w:spacing w:line="480" w:lineRule="auto"/>
              <w:ind w:left="113" w:right="375"/>
              <w:rPr>
                <w:szCs w:val="24"/>
                <w:lang w:eastAsia="en-IE"/>
              </w:rPr>
            </w:pPr>
          </w:p>
        </w:tc>
      </w:tr>
      <w:tr w:rsidR="00B551CB" w:rsidRPr="005507C0" w14:paraId="44A79396" w14:textId="1C7FDF29" w:rsidTr="00BC55B5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E7E58" w14:textId="654E1D87" w:rsidR="00B551CB" w:rsidRPr="009F07BB" w:rsidRDefault="00B551CB" w:rsidP="00BC55B5">
            <w:pPr>
              <w:spacing w:line="288" w:lineRule="auto"/>
              <w:ind w:left="113"/>
              <w:rPr>
                <w:rFonts w:eastAsia="Calibri" w:cs="Calibri"/>
                <w:color w:val="272627"/>
                <w:szCs w:val="24"/>
              </w:rPr>
            </w:pPr>
            <w:r w:rsidRPr="009F07BB">
              <w:rPr>
                <w:rFonts w:eastAsia="Calibri" w:cs="Calibri"/>
                <w:color w:val="272627"/>
                <w:szCs w:val="24"/>
              </w:rPr>
              <w:t xml:space="preserve">Townland </w:t>
            </w:r>
            <w:r w:rsidR="00BC55B5" w:rsidRPr="009F07BB">
              <w:rPr>
                <w:rFonts w:eastAsia="Calibri" w:cs="Calibri"/>
                <w:color w:val="272627"/>
                <w:szCs w:val="24"/>
              </w:rPr>
              <w:t>&amp;</w:t>
            </w:r>
            <w:r w:rsidRPr="009F07BB">
              <w:rPr>
                <w:rFonts w:eastAsia="Calibri" w:cs="Calibri"/>
                <w:color w:val="272627"/>
                <w:szCs w:val="24"/>
              </w:rPr>
              <w:t xml:space="preserve"> place where Quarry is situated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A519" w14:textId="77777777" w:rsidR="00B551CB" w:rsidRPr="009F07BB" w:rsidRDefault="00B551CB" w:rsidP="00266DB4">
            <w:pPr>
              <w:spacing w:line="480" w:lineRule="auto"/>
              <w:ind w:left="113" w:right="375"/>
              <w:rPr>
                <w:rFonts w:cs="Calibri"/>
                <w:szCs w:val="24"/>
                <w:lang w:eastAsia="en-IE"/>
              </w:rPr>
            </w:pPr>
          </w:p>
        </w:tc>
        <w:tc>
          <w:tcPr>
            <w:tcW w:w="10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0F5F8" w14:textId="6E08B407" w:rsidR="00B551CB" w:rsidRPr="005507C0" w:rsidRDefault="00B551CB" w:rsidP="00266DB4">
            <w:pPr>
              <w:spacing w:line="480" w:lineRule="auto"/>
              <w:ind w:left="113" w:right="375"/>
              <w:rPr>
                <w:szCs w:val="24"/>
                <w:lang w:eastAsia="en-IE"/>
              </w:rPr>
            </w:pPr>
          </w:p>
        </w:tc>
      </w:tr>
      <w:tr w:rsidR="00B551CB" w:rsidRPr="005507C0" w14:paraId="782BB783" w14:textId="6A090F45" w:rsidTr="00BC55B5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C3B9" w14:textId="1B00A87B" w:rsidR="00B551CB" w:rsidRPr="009F07BB" w:rsidRDefault="00B551CB" w:rsidP="00BC55B5">
            <w:pPr>
              <w:spacing w:line="288" w:lineRule="auto"/>
              <w:ind w:left="113"/>
              <w:rPr>
                <w:rFonts w:eastAsia="Calibri" w:cs="Calibri"/>
                <w:color w:val="272627"/>
                <w:szCs w:val="24"/>
              </w:rPr>
            </w:pPr>
            <w:r w:rsidRPr="009F07BB">
              <w:rPr>
                <w:rFonts w:eastAsia="Calibri" w:cs="Calibri"/>
                <w:color w:val="272627"/>
                <w:szCs w:val="24"/>
              </w:rPr>
              <w:t>OS Grid References and Eircode (if relevant)</w:t>
            </w: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6F12" w14:textId="77777777" w:rsidR="00B551CB" w:rsidRPr="009F07BB" w:rsidRDefault="00B551CB" w:rsidP="00266DB4">
            <w:pPr>
              <w:spacing w:line="480" w:lineRule="auto"/>
              <w:ind w:left="113" w:right="375"/>
              <w:rPr>
                <w:rFonts w:cs="Calibri"/>
                <w:szCs w:val="24"/>
                <w:lang w:eastAsia="en-IE"/>
              </w:rPr>
            </w:pPr>
          </w:p>
        </w:tc>
        <w:tc>
          <w:tcPr>
            <w:tcW w:w="10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BC4B9" w14:textId="2060DCC2" w:rsidR="00B551CB" w:rsidRPr="005507C0" w:rsidRDefault="00B551CB" w:rsidP="00266DB4">
            <w:pPr>
              <w:spacing w:line="480" w:lineRule="auto"/>
              <w:ind w:left="113" w:right="375"/>
              <w:rPr>
                <w:szCs w:val="24"/>
                <w:lang w:eastAsia="en-IE"/>
              </w:rPr>
            </w:pPr>
          </w:p>
        </w:tc>
      </w:tr>
      <w:tr w:rsidR="00B551CB" w:rsidRPr="005507C0" w14:paraId="475E0CCA" w14:textId="0AD6D450" w:rsidTr="00BC55B5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C22B7" w14:textId="2DC5384E" w:rsidR="00B551CB" w:rsidRPr="009F07BB" w:rsidRDefault="00B551CB" w:rsidP="00266DB4">
            <w:pPr>
              <w:spacing w:line="480" w:lineRule="auto"/>
              <w:ind w:left="113"/>
              <w:rPr>
                <w:rFonts w:eastAsia="Calibri" w:cs="Calibri"/>
                <w:color w:val="272627"/>
                <w:szCs w:val="24"/>
              </w:rPr>
            </w:pPr>
            <w:r w:rsidRPr="009F07BB">
              <w:rPr>
                <w:rFonts w:eastAsia="Calibri" w:cs="Calibri"/>
                <w:color w:val="272627"/>
                <w:szCs w:val="24"/>
              </w:rPr>
              <w:t>Telephone Number of Operato</w:t>
            </w:r>
            <w:r w:rsidR="009F07BB">
              <w:rPr>
                <w:rFonts w:eastAsia="Calibri" w:cs="Calibri"/>
                <w:color w:val="272627"/>
                <w:szCs w:val="24"/>
              </w:rPr>
              <w:t>r</w:t>
            </w: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9647" w14:textId="77777777" w:rsidR="00B551CB" w:rsidRPr="009F07BB" w:rsidRDefault="00B551CB" w:rsidP="00266DB4">
            <w:pPr>
              <w:spacing w:line="480" w:lineRule="auto"/>
              <w:ind w:left="113" w:right="375"/>
              <w:rPr>
                <w:rFonts w:cs="Calibri"/>
                <w:szCs w:val="24"/>
                <w:lang w:eastAsia="en-IE"/>
              </w:rPr>
            </w:pPr>
          </w:p>
        </w:tc>
        <w:tc>
          <w:tcPr>
            <w:tcW w:w="10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BB223" w14:textId="406ABFEC" w:rsidR="00B551CB" w:rsidRPr="005507C0" w:rsidRDefault="00B551CB" w:rsidP="00266DB4">
            <w:pPr>
              <w:spacing w:line="480" w:lineRule="auto"/>
              <w:ind w:left="113" w:right="375"/>
              <w:rPr>
                <w:szCs w:val="24"/>
                <w:lang w:eastAsia="en-IE"/>
              </w:rPr>
            </w:pPr>
          </w:p>
        </w:tc>
      </w:tr>
      <w:tr w:rsidR="00B551CB" w:rsidRPr="005507C0" w14:paraId="1963745A" w14:textId="660DE7F1" w:rsidTr="00BC55B5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89E8" w14:textId="49146075" w:rsidR="00B551CB" w:rsidRPr="009F07BB" w:rsidRDefault="00B551CB" w:rsidP="00266DB4">
            <w:pPr>
              <w:spacing w:line="480" w:lineRule="auto"/>
              <w:ind w:left="113"/>
              <w:rPr>
                <w:rFonts w:eastAsia="Calibri" w:cs="Calibri"/>
                <w:color w:val="272627"/>
                <w:szCs w:val="24"/>
              </w:rPr>
            </w:pPr>
            <w:r w:rsidRPr="009F07BB">
              <w:rPr>
                <w:rFonts w:eastAsia="Calibri" w:cs="Calibri"/>
                <w:color w:val="272627"/>
                <w:szCs w:val="24"/>
              </w:rPr>
              <w:t>E-Mail Address, Operator</w:t>
            </w: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7208" w14:textId="77777777" w:rsidR="00B551CB" w:rsidRPr="009F07BB" w:rsidRDefault="00B551CB" w:rsidP="00266DB4">
            <w:pPr>
              <w:spacing w:line="480" w:lineRule="auto"/>
              <w:ind w:left="113" w:right="375"/>
              <w:rPr>
                <w:rFonts w:cs="Calibri"/>
                <w:szCs w:val="24"/>
                <w:lang w:eastAsia="en-IE"/>
              </w:rPr>
            </w:pPr>
          </w:p>
        </w:tc>
        <w:tc>
          <w:tcPr>
            <w:tcW w:w="10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7F2E0" w14:textId="08D19D80" w:rsidR="00B551CB" w:rsidRPr="005507C0" w:rsidRDefault="00B551CB" w:rsidP="00266DB4">
            <w:pPr>
              <w:spacing w:line="480" w:lineRule="auto"/>
              <w:ind w:left="113" w:right="375"/>
              <w:rPr>
                <w:szCs w:val="24"/>
                <w:lang w:eastAsia="en-IE"/>
              </w:rPr>
            </w:pPr>
          </w:p>
        </w:tc>
      </w:tr>
      <w:tr w:rsidR="00B551CB" w:rsidRPr="005507C0" w14:paraId="73C6BED7" w14:textId="007D4B8D" w:rsidTr="00BC55B5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5333" w14:textId="00CFBC15" w:rsidR="00B551CB" w:rsidRPr="009F07BB" w:rsidRDefault="00B551CB" w:rsidP="00BC55B5">
            <w:pPr>
              <w:spacing w:line="288" w:lineRule="auto"/>
              <w:ind w:left="113"/>
              <w:rPr>
                <w:rFonts w:eastAsia="Calibri" w:cs="Calibri"/>
                <w:color w:val="272627"/>
                <w:szCs w:val="24"/>
              </w:rPr>
            </w:pPr>
            <w:r w:rsidRPr="009F07BB">
              <w:rPr>
                <w:rFonts w:eastAsia="Calibri" w:cs="Calibri"/>
                <w:color w:val="272627"/>
                <w:szCs w:val="24"/>
              </w:rPr>
              <w:t xml:space="preserve">Commencement </w:t>
            </w:r>
            <w:r w:rsidR="00BC55B5" w:rsidRPr="009F07BB">
              <w:rPr>
                <w:rFonts w:eastAsia="Calibri" w:cs="Calibri"/>
                <w:color w:val="272627"/>
                <w:szCs w:val="24"/>
              </w:rPr>
              <w:t>d</w:t>
            </w:r>
            <w:r w:rsidRPr="009F07BB">
              <w:rPr>
                <w:rFonts w:eastAsia="Calibri" w:cs="Calibri"/>
                <w:color w:val="272627"/>
                <w:szCs w:val="24"/>
              </w:rPr>
              <w:t>ate of Quarrying Operations</w:t>
            </w: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8F56" w14:textId="77777777" w:rsidR="00B551CB" w:rsidRPr="009F07BB" w:rsidRDefault="00B551CB" w:rsidP="00266DB4">
            <w:pPr>
              <w:spacing w:line="480" w:lineRule="auto"/>
              <w:ind w:left="113" w:right="375"/>
              <w:rPr>
                <w:rFonts w:cs="Calibri"/>
                <w:szCs w:val="24"/>
                <w:lang w:eastAsia="en-IE"/>
              </w:rPr>
            </w:pPr>
          </w:p>
        </w:tc>
        <w:tc>
          <w:tcPr>
            <w:tcW w:w="10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82155" w14:textId="7FFDFDC2" w:rsidR="00B551CB" w:rsidRPr="005507C0" w:rsidRDefault="00B551CB" w:rsidP="00266DB4">
            <w:pPr>
              <w:spacing w:line="480" w:lineRule="auto"/>
              <w:ind w:left="113" w:right="375"/>
              <w:rPr>
                <w:szCs w:val="24"/>
                <w:lang w:eastAsia="en-IE"/>
              </w:rPr>
            </w:pPr>
          </w:p>
        </w:tc>
      </w:tr>
      <w:tr w:rsidR="00B551CB" w:rsidRPr="005507C0" w14:paraId="238EA86D" w14:textId="55B3B429" w:rsidTr="009F07BB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2DD3" w14:textId="77FC2E31" w:rsidR="00B551CB" w:rsidRPr="009F07BB" w:rsidRDefault="00B551CB" w:rsidP="00266DB4">
            <w:pPr>
              <w:spacing w:line="480" w:lineRule="auto"/>
              <w:ind w:left="113"/>
              <w:rPr>
                <w:rFonts w:eastAsia="Calibri" w:cs="Calibri"/>
                <w:color w:val="272627"/>
                <w:szCs w:val="24"/>
              </w:rPr>
            </w:pPr>
            <w:r w:rsidRPr="009F07BB">
              <w:rPr>
                <w:rFonts w:eastAsia="Calibri" w:cs="Calibri"/>
                <w:color w:val="272627"/>
                <w:szCs w:val="24"/>
              </w:rPr>
              <w:t>Signature of Owner and Date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4648" w14:textId="77777777" w:rsidR="00B551CB" w:rsidRPr="009F07BB" w:rsidRDefault="00B551CB" w:rsidP="00266DB4">
            <w:pPr>
              <w:spacing w:line="480" w:lineRule="auto"/>
              <w:ind w:left="113" w:right="375"/>
              <w:rPr>
                <w:rFonts w:cs="Calibri"/>
                <w:szCs w:val="24"/>
              </w:rPr>
            </w:pPr>
            <w:r w:rsidRPr="009F07BB">
              <w:rPr>
                <w:rFonts w:cs="Calibri"/>
                <w:szCs w:val="24"/>
                <w:lang w:eastAsia="en-IE"/>
              </w:rPr>
              <w:t xml:space="preserve">Signature                                         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9AAABD3" w14:textId="201C914F" w:rsidR="00B551CB" w:rsidRPr="009F07BB" w:rsidRDefault="00B551CB" w:rsidP="00266DB4">
            <w:pPr>
              <w:spacing w:line="480" w:lineRule="auto"/>
              <w:ind w:left="113" w:right="375"/>
              <w:rPr>
                <w:rFonts w:cs="Calibri"/>
                <w:szCs w:val="24"/>
                <w:lang w:eastAsia="en-IE"/>
              </w:rPr>
            </w:pPr>
            <w:r w:rsidRPr="009F07BB">
              <w:rPr>
                <w:rFonts w:cs="Calibri"/>
                <w:szCs w:val="24"/>
                <w:lang w:eastAsia="en-IE"/>
              </w:rPr>
              <w:t>Date</w:t>
            </w:r>
          </w:p>
        </w:tc>
        <w:tc>
          <w:tcPr>
            <w:tcW w:w="10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137EFB" w14:textId="7D4A5437" w:rsidR="00B551CB" w:rsidRPr="005507C0" w:rsidRDefault="00B551CB" w:rsidP="00266DB4">
            <w:pPr>
              <w:spacing w:line="480" w:lineRule="auto"/>
              <w:ind w:left="113" w:right="375"/>
              <w:rPr>
                <w:noProof/>
                <w:szCs w:val="24"/>
                <w:lang w:val="en-IE" w:eastAsia="en-IE"/>
              </w:rPr>
            </w:pPr>
          </w:p>
        </w:tc>
      </w:tr>
      <w:tr w:rsidR="00B551CB" w:rsidRPr="005507C0" w14:paraId="62BC2029" w14:textId="08FB4737" w:rsidTr="009F07BB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314B" w14:textId="0EDE0F43" w:rsidR="00B551CB" w:rsidRPr="009F07BB" w:rsidRDefault="00B551CB" w:rsidP="00266DB4">
            <w:pPr>
              <w:spacing w:line="480" w:lineRule="auto"/>
              <w:ind w:left="113"/>
              <w:rPr>
                <w:rFonts w:eastAsia="Calibri" w:cs="Calibri"/>
                <w:color w:val="272627"/>
                <w:szCs w:val="24"/>
              </w:rPr>
            </w:pPr>
            <w:r w:rsidRPr="009F07BB">
              <w:rPr>
                <w:rFonts w:eastAsia="Calibri" w:cs="Calibri"/>
                <w:color w:val="272627"/>
                <w:szCs w:val="24"/>
              </w:rPr>
              <w:t>Signature of Operator and Date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E2AD" w14:textId="77777777" w:rsidR="00B551CB" w:rsidRPr="009F07BB" w:rsidRDefault="00B551CB" w:rsidP="00266DB4">
            <w:pPr>
              <w:spacing w:line="480" w:lineRule="auto"/>
              <w:ind w:left="113" w:right="375"/>
              <w:rPr>
                <w:rFonts w:cs="Calibri"/>
                <w:szCs w:val="24"/>
                <w:lang w:eastAsia="en-IE"/>
              </w:rPr>
            </w:pPr>
            <w:r w:rsidRPr="009F07BB">
              <w:rPr>
                <w:rFonts w:cs="Calibri"/>
                <w:szCs w:val="24"/>
                <w:lang w:eastAsia="en-IE"/>
              </w:rPr>
              <w:t xml:space="preserve">Signature                                         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ACFD8C8" w14:textId="6E82AE2B" w:rsidR="00B551CB" w:rsidRPr="009F07BB" w:rsidRDefault="00B551CB" w:rsidP="00266DB4">
            <w:pPr>
              <w:spacing w:line="480" w:lineRule="auto"/>
              <w:ind w:left="113" w:right="375"/>
              <w:rPr>
                <w:rFonts w:cs="Calibri"/>
                <w:szCs w:val="24"/>
                <w:lang w:eastAsia="en-IE"/>
              </w:rPr>
            </w:pPr>
            <w:r w:rsidRPr="009F07BB">
              <w:rPr>
                <w:rFonts w:cs="Calibri"/>
                <w:szCs w:val="24"/>
                <w:lang w:eastAsia="en-IE"/>
              </w:rPr>
              <w:t>Date</w:t>
            </w:r>
          </w:p>
        </w:tc>
        <w:tc>
          <w:tcPr>
            <w:tcW w:w="10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E7CF44" w14:textId="00D5DF7D" w:rsidR="00B551CB" w:rsidRPr="005507C0" w:rsidRDefault="00B551CB" w:rsidP="00266DB4">
            <w:pPr>
              <w:spacing w:line="480" w:lineRule="auto"/>
              <w:ind w:left="113" w:right="375"/>
              <w:rPr>
                <w:szCs w:val="24"/>
                <w:lang w:eastAsia="en-IE"/>
              </w:rPr>
            </w:pPr>
          </w:p>
        </w:tc>
      </w:tr>
      <w:tr w:rsidR="00B551CB" w:rsidRPr="005507C0" w14:paraId="546AE5E6" w14:textId="1A0725B8" w:rsidTr="00F40E02">
        <w:trPr>
          <w:trHeight w:val="7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A4E0" w14:textId="3C6F24A8" w:rsidR="00B551CB" w:rsidRPr="009F07BB" w:rsidRDefault="00B551CB" w:rsidP="00266DB4">
            <w:pPr>
              <w:spacing w:line="480" w:lineRule="auto"/>
              <w:ind w:left="113"/>
              <w:rPr>
                <w:rFonts w:eastAsia="Calibri" w:cs="Calibri"/>
                <w:color w:val="272627"/>
                <w:szCs w:val="24"/>
              </w:rPr>
            </w:pPr>
            <w:r w:rsidRPr="009F07BB">
              <w:rPr>
                <w:rFonts w:eastAsia="Calibri" w:cs="Calibri"/>
                <w:color w:val="272627"/>
                <w:szCs w:val="24"/>
              </w:rPr>
              <w:t>Signature of Common Operator and Date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A28D" w14:textId="77777777" w:rsidR="00B551CB" w:rsidRPr="009F07BB" w:rsidRDefault="00B551CB" w:rsidP="00266DB4">
            <w:pPr>
              <w:spacing w:line="480" w:lineRule="auto"/>
              <w:ind w:left="113" w:right="375"/>
              <w:rPr>
                <w:rFonts w:cs="Calibri"/>
                <w:szCs w:val="24"/>
              </w:rPr>
            </w:pPr>
            <w:r w:rsidRPr="009F07BB">
              <w:rPr>
                <w:rFonts w:cs="Calibri"/>
                <w:szCs w:val="24"/>
                <w:lang w:eastAsia="en-IE"/>
              </w:rPr>
              <w:t xml:space="preserve">Signature                                         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4DE584" w14:textId="429FBE0D" w:rsidR="00B551CB" w:rsidRPr="009F07BB" w:rsidRDefault="00B551CB" w:rsidP="00266DB4">
            <w:pPr>
              <w:spacing w:line="480" w:lineRule="auto"/>
              <w:ind w:left="113" w:right="375"/>
              <w:rPr>
                <w:rFonts w:cs="Calibri"/>
                <w:szCs w:val="24"/>
                <w:lang w:eastAsia="en-IE"/>
              </w:rPr>
            </w:pPr>
            <w:r w:rsidRPr="009F07BB">
              <w:rPr>
                <w:rFonts w:cs="Calibri"/>
                <w:szCs w:val="24"/>
                <w:lang w:eastAsia="en-IE"/>
              </w:rPr>
              <w:t>Date</w:t>
            </w:r>
          </w:p>
        </w:tc>
        <w:tc>
          <w:tcPr>
            <w:tcW w:w="10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EB84C" w14:textId="0D7D0EA7" w:rsidR="00B551CB" w:rsidRPr="005507C0" w:rsidRDefault="00B551CB" w:rsidP="00266DB4">
            <w:pPr>
              <w:spacing w:line="480" w:lineRule="auto"/>
              <w:ind w:left="113" w:right="375"/>
              <w:rPr>
                <w:noProof/>
                <w:szCs w:val="24"/>
                <w:lang w:val="en-IE" w:eastAsia="en-IE"/>
              </w:rPr>
            </w:pPr>
          </w:p>
        </w:tc>
      </w:tr>
    </w:tbl>
    <w:p w14:paraId="0FF22720" w14:textId="797B9C82" w:rsidR="00AA52F6" w:rsidRPr="00BC55B5" w:rsidRDefault="00AA52F6" w:rsidP="00BC55B5">
      <w:pPr>
        <w:pStyle w:val="NoSpacing"/>
        <w:rPr>
          <w:b/>
          <w:bCs/>
          <w:sz w:val="24"/>
          <w:szCs w:val="24"/>
        </w:rPr>
      </w:pPr>
      <w:r w:rsidRPr="00BC55B5">
        <w:rPr>
          <w:b/>
          <w:bCs/>
          <w:sz w:val="24"/>
          <w:szCs w:val="24"/>
        </w:rPr>
        <w:t>Notes:</w:t>
      </w:r>
    </w:p>
    <w:p w14:paraId="33E9BA41" w14:textId="682D34EC" w:rsidR="00BC55B5" w:rsidRPr="00BC55B5" w:rsidRDefault="00F40E02" w:rsidP="009F07BB">
      <w:pPr>
        <w:pStyle w:val="NoSpacing"/>
        <w:jc w:val="both"/>
        <w:rPr>
          <w:sz w:val="24"/>
          <w:szCs w:val="24"/>
        </w:rPr>
      </w:pPr>
      <w:r w:rsidRPr="00BC55B5">
        <w:rPr>
          <w:sz w:val="24"/>
          <w:szCs w:val="24"/>
        </w:rPr>
        <w:t xml:space="preserve">The </w:t>
      </w:r>
      <w:r w:rsidRPr="00F40E02">
        <w:rPr>
          <w:b/>
          <w:bCs/>
          <w:sz w:val="24"/>
          <w:szCs w:val="24"/>
        </w:rPr>
        <w:t>Operator</w:t>
      </w:r>
      <w:r>
        <w:rPr>
          <w:sz w:val="24"/>
          <w:szCs w:val="24"/>
        </w:rPr>
        <w:t xml:space="preserve"> </w:t>
      </w:r>
      <w:r w:rsidRPr="00BC55B5">
        <w:rPr>
          <w:sz w:val="24"/>
          <w:szCs w:val="24"/>
        </w:rPr>
        <w:t xml:space="preserve">shall not later than 14 days </w:t>
      </w:r>
      <w:r w:rsidR="00F86F0E">
        <w:rPr>
          <w:sz w:val="24"/>
          <w:szCs w:val="24"/>
        </w:rPr>
        <w:t xml:space="preserve">following the occurrence of any of the following: a) </w:t>
      </w:r>
      <w:r>
        <w:rPr>
          <w:sz w:val="24"/>
          <w:szCs w:val="24"/>
        </w:rPr>
        <w:t>his appointment</w:t>
      </w:r>
      <w:r w:rsidR="00F86F0E">
        <w:rPr>
          <w:sz w:val="24"/>
          <w:szCs w:val="24"/>
        </w:rPr>
        <w:t xml:space="preserve"> as </w:t>
      </w:r>
      <w:r>
        <w:rPr>
          <w:sz w:val="24"/>
          <w:szCs w:val="24"/>
        </w:rPr>
        <w:t>operator and b)</w:t>
      </w:r>
      <w:r w:rsidR="007F7D74">
        <w:rPr>
          <w:sz w:val="24"/>
          <w:szCs w:val="24"/>
        </w:rPr>
        <w:t xml:space="preserve"> </w:t>
      </w:r>
      <w:r>
        <w:rPr>
          <w:sz w:val="24"/>
          <w:szCs w:val="24"/>
        </w:rPr>
        <w:t>the commencement of quarrying operations under</w:t>
      </w:r>
      <w:r w:rsidRPr="00BC55B5">
        <w:rPr>
          <w:sz w:val="24"/>
          <w:szCs w:val="24"/>
        </w:rPr>
        <w:t xml:space="preserve"> Regulation</w:t>
      </w:r>
      <w:r w:rsidR="007F7D74">
        <w:rPr>
          <w:sz w:val="24"/>
          <w:szCs w:val="24"/>
        </w:rPr>
        <w:t xml:space="preserve"> 6 &amp;</w:t>
      </w:r>
      <w:r w:rsidRPr="00BC55B5">
        <w:rPr>
          <w:sz w:val="24"/>
          <w:szCs w:val="24"/>
        </w:rPr>
        <w:t xml:space="preserve"> 8 give written notice of that appointment in this approved form, AFQ1, to the </w:t>
      </w:r>
      <w:r w:rsidR="007F7D74">
        <w:rPr>
          <w:sz w:val="24"/>
          <w:szCs w:val="24"/>
        </w:rPr>
        <w:t>HSA.</w:t>
      </w:r>
    </w:p>
    <w:p w14:paraId="4891FAAB" w14:textId="3AFB2FD6" w:rsidR="00AA52F6" w:rsidRPr="00C46DA7" w:rsidRDefault="00AA52F6" w:rsidP="00C46DA7">
      <w:pPr>
        <w:pStyle w:val="NoSpacing"/>
        <w:jc w:val="both"/>
        <w:rPr>
          <w:rFonts w:ascii="Times New Roman" w:hAnsi="Times New Roman"/>
        </w:rPr>
      </w:pPr>
      <w:bookmarkStart w:id="1" w:name="_Hlk213410630"/>
      <w:r w:rsidRPr="00BC55B5">
        <w:rPr>
          <w:sz w:val="24"/>
          <w:szCs w:val="24"/>
        </w:rPr>
        <w:t xml:space="preserve">The </w:t>
      </w:r>
      <w:r w:rsidRPr="00F40E02">
        <w:rPr>
          <w:b/>
          <w:bCs/>
          <w:sz w:val="24"/>
          <w:szCs w:val="24"/>
        </w:rPr>
        <w:t>Quarry Owner</w:t>
      </w:r>
      <w:r w:rsidRPr="00BC55B5">
        <w:rPr>
          <w:sz w:val="24"/>
          <w:szCs w:val="24"/>
        </w:rPr>
        <w:t xml:space="preserve"> shall not later than 14 days after the appointment of a</w:t>
      </w:r>
      <w:r w:rsidR="00F40E02">
        <w:rPr>
          <w:sz w:val="24"/>
          <w:szCs w:val="24"/>
        </w:rPr>
        <w:t xml:space="preserve"> </w:t>
      </w:r>
      <w:r w:rsidRPr="00BC55B5">
        <w:rPr>
          <w:sz w:val="24"/>
          <w:szCs w:val="24"/>
        </w:rPr>
        <w:t xml:space="preserve">Common Operator </w:t>
      </w:r>
      <w:r w:rsidR="00F40E02">
        <w:rPr>
          <w:sz w:val="24"/>
          <w:szCs w:val="24"/>
        </w:rPr>
        <w:t xml:space="preserve">under </w:t>
      </w:r>
      <w:r w:rsidRPr="00BC55B5">
        <w:rPr>
          <w:sz w:val="24"/>
          <w:szCs w:val="24"/>
        </w:rPr>
        <w:t xml:space="preserve">Regulation 6 and 8 give written notice of that appointment in this approved form, AFQ1, to the </w:t>
      </w:r>
      <w:r w:rsidR="009F07BB">
        <w:rPr>
          <w:sz w:val="24"/>
          <w:szCs w:val="24"/>
        </w:rPr>
        <w:t>HSA</w:t>
      </w:r>
      <w:r w:rsidRPr="00BC55B5">
        <w:rPr>
          <w:rFonts w:ascii="Times New Roman" w:hAnsi="Times New Roman"/>
        </w:rPr>
        <w:t>.</w:t>
      </w:r>
      <w:bookmarkEnd w:id="0"/>
      <w:bookmarkEnd w:id="1"/>
    </w:p>
    <w:sectPr w:rsidR="00AA52F6" w:rsidRPr="00C46DA7" w:rsidSect="00BC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E101" w14:textId="77777777" w:rsidR="00B65E79" w:rsidRDefault="00B65E79" w:rsidP="00BC55B5">
      <w:r>
        <w:separator/>
      </w:r>
    </w:p>
  </w:endnote>
  <w:endnote w:type="continuationSeparator" w:id="0">
    <w:p w14:paraId="6E68F07F" w14:textId="77777777" w:rsidR="00B65E79" w:rsidRDefault="00B65E79" w:rsidP="00BC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B976" w14:textId="77777777" w:rsidR="00B65E79" w:rsidRDefault="00B65E79" w:rsidP="00BC55B5">
      <w:r>
        <w:separator/>
      </w:r>
    </w:p>
  </w:footnote>
  <w:footnote w:type="continuationSeparator" w:id="0">
    <w:p w14:paraId="0AABD364" w14:textId="77777777" w:rsidR="00B65E79" w:rsidRDefault="00B65E79" w:rsidP="00BC5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04F"/>
    <w:multiLevelType w:val="multilevel"/>
    <w:tmpl w:val="531E3D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1BC225B"/>
    <w:multiLevelType w:val="multilevel"/>
    <w:tmpl w:val="5F7481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94095009">
    <w:abstractNumId w:val="0"/>
  </w:num>
  <w:num w:numId="2" w16cid:durableId="1849055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F6"/>
    <w:rsid w:val="00034ACB"/>
    <w:rsid w:val="0007738F"/>
    <w:rsid w:val="000C56C5"/>
    <w:rsid w:val="000E4C46"/>
    <w:rsid w:val="00261756"/>
    <w:rsid w:val="004768C8"/>
    <w:rsid w:val="0059348A"/>
    <w:rsid w:val="006959BC"/>
    <w:rsid w:val="006E5026"/>
    <w:rsid w:val="00753A43"/>
    <w:rsid w:val="007F7D74"/>
    <w:rsid w:val="0085570B"/>
    <w:rsid w:val="00866C47"/>
    <w:rsid w:val="009F07BB"/>
    <w:rsid w:val="00AA52F6"/>
    <w:rsid w:val="00B551CB"/>
    <w:rsid w:val="00B65E79"/>
    <w:rsid w:val="00BC55B5"/>
    <w:rsid w:val="00C04869"/>
    <w:rsid w:val="00C2235A"/>
    <w:rsid w:val="00C46DA7"/>
    <w:rsid w:val="00C708CB"/>
    <w:rsid w:val="00CD1000"/>
    <w:rsid w:val="00CF096E"/>
    <w:rsid w:val="00DE7703"/>
    <w:rsid w:val="00EC3087"/>
    <w:rsid w:val="00F40E02"/>
    <w:rsid w:val="00F8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3461C"/>
  <w15:chartTrackingRefBased/>
  <w15:docId w15:val="{735A8C35-B709-491E-9AEE-6A4D7EE4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55B5"/>
    <w:pPr>
      <w:widowControl w:val="0"/>
      <w:autoSpaceDE w:val="0"/>
      <w:autoSpaceDN w:val="0"/>
      <w:spacing w:after="0" w:line="240" w:lineRule="auto"/>
    </w:pPr>
    <w:rPr>
      <w:rFonts w:ascii="Calibri" w:eastAsia="Trebuchet MS" w:hAnsi="Calibri" w:cs="Trebuchet M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5B5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2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2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2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2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5B5"/>
    <w:rPr>
      <w:rFonts w:ascii="Calibri" w:eastAsiaTheme="majorEastAsia" w:hAnsi="Calibri" w:cstheme="majorBidi"/>
      <w:b/>
      <w:color w:val="000000" w:themeColor="text1"/>
      <w:kern w:val="0"/>
      <w:sz w:val="22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2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5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5"/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5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5"/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NoSpacing">
    <w:name w:val="No Spacing"/>
    <w:basedOn w:val="Normal"/>
    <w:next w:val="Normal"/>
    <w:uiPriority w:val="1"/>
    <w:qFormat/>
    <w:rsid w:val="00BC5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238</Words>
  <Characters>1191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Byrne</dc:creator>
  <cp:keywords/>
  <dc:description/>
  <cp:lastModifiedBy>Hilary Byrne</cp:lastModifiedBy>
  <cp:revision>11</cp:revision>
  <dcterms:created xsi:type="dcterms:W3CDTF">2025-11-07T10:17:00Z</dcterms:created>
  <dcterms:modified xsi:type="dcterms:W3CDTF">2025-12-18T09:52:00Z</dcterms:modified>
</cp:coreProperties>
</file>