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3" w:after="58"/>
        <w:ind w:left="110"/>
      </w:pPr>
      <w:r>
        <w:rPr>
          <w:color w:val="6CB33F"/>
          <w:spacing w:val="-2"/>
          <w:w w:val="90"/>
        </w:rPr>
        <w:t>General</w:t>
      </w:r>
      <w:r>
        <w:rPr>
          <w:color w:val="6CB33F"/>
          <w:spacing w:val="-18"/>
          <w:w w:val="90"/>
        </w:rPr>
        <w:t> </w:t>
      </w:r>
      <w:r>
        <w:rPr>
          <w:color w:val="6CB33F"/>
          <w:spacing w:val="-2"/>
          <w:w w:val="90"/>
        </w:rPr>
        <w:t>School</w:t>
      </w:r>
      <w:r>
        <w:rPr>
          <w:color w:val="6CB33F"/>
          <w:spacing w:val="-18"/>
          <w:w w:val="90"/>
        </w:rPr>
        <w:t> </w:t>
      </w:r>
      <w:r>
        <w:rPr>
          <w:color w:val="6CB33F"/>
          <w:spacing w:val="-2"/>
          <w:w w:val="90"/>
        </w:rPr>
        <w:t>-</w:t>
      </w:r>
      <w:r>
        <w:rPr>
          <w:color w:val="6CB33F"/>
          <w:spacing w:val="-17"/>
          <w:w w:val="90"/>
        </w:rPr>
        <w:t> </w:t>
      </w:r>
      <w:r>
        <w:rPr>
          <w:color w:val="6CB33F"/>
          <w:spacing w:val="-2"/>
          <w:w w:val="90"/>
        </w:rPr>
        <w:t>No.</w:t>
      </w:r>
      <w:r>
        <w:rPr>
          <w:color w:val="6CB33F"/>
          <w:spacing w:val="-18"/>
          <w:w w:val="90"/>
        </w:rPr>
        <w:t> </w:t>
      </w:r>
      <w:r>
        <w:rPr>
          <w:color w:val="6CB33F"/>
          <w:spacing w:val="-2"/>
          <w:w w:val="90"/>
        </w:rPr>
        <w:t>19</w:t>
      </w:r>
      <w:r>
        <w:rPr>
          <w:color w:val="6CB33F"/>
          <w:spacing w:val="-18"/>
          <w:w w:val="90"/>
        </w:rPr>
        <w:t> </w:t>
      </w:r>
      <w:r>
        <w:rPr>
          <w:color w:val="6CB33F"/>
          <w:spacing w:val="-2"/>
          <w:w w:val="90"/>
        </w:rPr>
        <w:t>Staff</w:t>
      </w:r>
      <w:r>
        <w:rPr>
          <w:color w:val="6CB33F"/>
          <w:spacing w:val="-15"/>
          <w:w w:val="90"/>
        </w:rPr>
        <w:t> </w:t>
      </w:r>
      <w:r>
        <w:rPr>
          <w:color w:val="6CB33F"/>
          <w:spacing w:val="-2"/>
          <w:w w:val="90"/>
        </w:rPr>
        <w:t>Room</w:t>
      </w:r>
      <w:r>
        <w:rPr>
          <w:color w:val="6CB33F"/>
          <w:spacing w:val="-18"/>
          <w:w w:val="90"/>
        </w:rPr>
        <w:t> </w:t>
      </w:r>
      <w:r>
        <w:rPr>
          <w:spacing w:val="-2"/>
          <w:w w:val="90"/>
        </w:rPr>
        <w:t>(List</w:t>
      </w:r>
      <w:r>
        <w:rPr>
          <w:spacing w:val="-17"/>
          <w:w w:val="90"/>
        </w:rPr>
        <w:t> </w:t>
      </w:r>
      <w:r>
        <w:rPr>
          <w:spacing w:val="-2"/>
          <w:w w:val="90"/>
        </w:rPr>
        <w:t>additional</w:t>
      </w:r>
      <w:r>
        <w:rPr>
          <w:spacing w:val="-18"/>
          <w:w w:val="90"/>
        </w:rPr>
        <w:t> </w:t>
      </w:r>
      <w:r>
        <w:rPr>
          <w:spacing w:val="-2"/>
          <w:w w:val="90"/>
        </w:rPr>
        <w:t>hazards,</w:t>
      </w:r>
      <w:r>
        <w:rPr>
          <w:spacing w:val="-18"/>
          <w:w w:val="90"/>
        </w:rPr>
        <w:t> </w:t>
      </w:r>
      <w:r>
        <w:rPr>
          <w:spacing w:val="-2"/>
          <w:w w:val="90"/>
        </w:rPr>
        <w:t>risks</w:t>
      </w:r>
      <w:r>
        <w:rPr>
          <w:spacing w:val="-17"/>
          <w:w w:val="90"/>
        </w:rPr>
        <w:t> </w:t>
      </w:r>
      <w:r>
        <w:rPr>
          <w:spacing w:val="-2"/>
          <w:w w:val="90"/>
        </w:rPr>
        <w:t>and</w:t>
      </w:r>
      <w:r>
        <w:rPr>
          <w:spacing w:val="-18"/>
          <w:w w:val="90"/>
        </w:rPr>
        <w:t> </w:t>
      </w:r>
      <w:r>
        <w:rPr>
          <w:spacing w:val="-2"/>
          <w:w w:val="90"/>
        </w:rPr>
        <w:t>controls</w:t>
      </w:r>
      <w:r>
        <w:rPr>
          <w:spacing w:val="-18"/>
          <w:w w:val="90"/>
        </w:rPr>
        <w:t> </w:t>
      </w:r>
      <w:r>
        <w:rPr>
          <w:spacing w:val="-2"/>
          <w:w w:val="90"/>
        </w:rPr>
        <w:t>particular</w:t>
      </w:r>
      <w:r>
        <w:rPr>
          <w:spacing w:val="-17"/>
          <w:w w:val="90"/>
        </w:rPr>
        <w:t> </w:t>
      </w:r>
      <w:r>
        <w:rPr>
          <w:spacing w:val="-2"/>
          <w:w w:val="90"/>
        </w:rPr>
        <w:t>to</w:t>
      </w:r>
      <w:r>
        <w:rPr>
          <w:spacing w:val="-18"/>
          <w:w w:val="90"/>
        </w:rPr>
        <w:t> </w:t>
      </w:r>
      <w:r>
        <w:rPr>
          <w:spacing w:val="-2"/>
          <w:w w:val="90"/>
        </w:rPr>
        <w:t>your</w:t>
      </w:r>
      <w:r>
        <w:rPr>
          <w:spacing w:val="-18"/>
          <w:w w:val="90"/>
        </w:rPr>
        <w:t> </w:t>
      </w:r>
      <w:r>
        <w:rPr>
          <w:spacing w:val="-2"/>
          <w:w w:val="90"/>
        </w:rPr>
        <w:t>school</w:t>
      </w:r>
      <w:r>
        <w:rPr>
          <w:spacing w:val="-17"/>
          <w:w w:val="90"/>
        </w:rPr>
        <w:t> </w:t>
      </w:r>
      <w:r>
        <w:rPr>
          <w:spacing w:val="-2"/>
          <w:w w:val="90"/>
        </w:rPr>
        <w:t>using</w:t>
      </w:r>
      <w:r>
        <w:rPr>
          <w:spacing w:val="-18"/>
          <w:w w:val="90"/>
        </w:rPr>
        <w:t> </w:t>
      </w:r>
      <w:r>
        <w:rPr>
          <w:spacing w:val="-2"/>
          <w:w w:val="90"/>
        </w:rPr>
        <w:t>the</w:t>
      </w:r>
      <w:r>
        <w:rPr>
          <w:spacing w:val="-18"/>
          <w:w w:val="90"/>
        </w:rPr>
        <w:t> </w:t>
      </w:r>
      <w:r>
        <w:rPr>
          <w:spacing w:val="-2"/>
          <w:w w:val="90"/>
        </w:rPr>
        <w:t>blank</w:t>
      </w:r>
      <w:r>
        <w:rPr>
          <w:spacing w:val="-17"/>
          <w:w w:val="90"/>
        </w:rPr>
        <w:t> </w:t>
      </w:r>
      <w:r>
        <w:rPr>
          <w:spacing w:val="-2"/>
          <w:w w:val="90"/>
        </w:rPr>
        <w:t>template</w:t>
      </w:r>
      <w:r>
        <w:rPr>
          <w:spacing w:val="-18"/>
          <w:w w:val="90"/>
        </w:rPr>
        <w:t> </w:t>
      </w:r>
      <w:r>
        <w:rPr>
          <w:spacing w:val="-2"/>
          <w:w w:val="90"/>
        </w:rPr>
        <w:t>no.55)</w:t>
      </w: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8"/>
        <w:gridCol w:w="875"/>
        <w:gridCol w:w="1255"/>
        <w:gridCol w:w="1115"/>
        <w:gridCol w:w="3751"/>
        <w:gridCol w:w="743"/>
        <w:gridCol w:w="3112"/>
        <w:gridCol w:w="1518"/>
        <w:gridCol w:w="1472"/>
      </w:tblGrid>
      <w:tr>
        <w:trPr>
          <w:trHeight w:val="923" w:hRule="atLeast"/>
        </w:trPr>
        <w:tc>
          <w:tcPr>
            <w:tcW w:w="1298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Hazards</w:t>
            </w:r>
          </w:p>
        </w:tc>
        <w:tc>
          <w:tcPr>
            <w:tcW w:w="875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0" w:lineRule="exact" w:before="24"/>
              <w:ind w:left="62" w:right="170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hazard </w:t>
            </w:r>
            <w:r>
              <w:rPr>
                <w:color w:val="FFFFFF"/>
                <w:spacing w:val="-16"/>
                <w:sz w:val="20"/>
              </w:rPr>
              <w:t>present? </w:t>
            </w:r>
            <w:r>
              <w:rPr>
                <w:color w:val="FFFFFF"/>
                <w:spacing w:val="-4"/>
                <w:sz w:val="20"/>
              </w:rPr>
              <w:t>Y/N</w:t>
            </w:r>
          </w:p>
        </w:tc>
        <w:tc>
          <w:tcPr>
            <w:tcW w:w="1255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/>
              <w:rPr>
                <w:sz w:val="20"/>
              </w:rPr>
            </w:pPr>
            <w:r>
              <w:rPr>
                <w:color w:val="FFFFFF"/>
                <w:spacing w:val="-8"/>
                <w:sz w:val="20"/>
              </w:rPr>
              <w:t>What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pacing w:val="-8"/>
                <w:sz w:val="20"/>
              </w:rPr>
              <w:t>is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pacing w:val="-8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risk?</w:t>
            </w:r>
          </w:p>
        </w:tc>
        <w:tc>
          <w:tcPr>
            <w:tcW w:w="1115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7"/>
                <w:w w:val="90"/>
                <w:sz w:val="20"/>
              </w:rPr>
              <w:t>Risk</w:t>
            </w:r>
            <w:r>
              <w:rPr>
                <w:color w:val="FFFFFF"/>
                <w:spacing w:val="-25"/>
                <w:w w:val="90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rating</w:t>
            </w:r>
          </w:p>
          <w:p>
            <w:pPr>
              <w:pStyle w:val="TableParagraph"/>
              <w:spacing w:before="6"/>
              <w:ind w:left="61"/>
              <w:rPr>
                <w:sz w:val="16"/>
              </w:rPr>
            </w:pPr>
            <w:r>
              <w:rPr>
                <w:color w:val="FFFFFF"/>
                <w:sz w:val="16"/>
              </w:rPr>
              <w:t>H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=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High</w:t>
            </w:r>
          </w:p>
          <w:p>
            <w:pPr>
              <w:pStyle w:val="TableParagraph"/>
              <w:spacing w:line="259" w:lineRule="auto" w:before="14"/>
              <w:ind w:left="61" w:right="192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>M</w:t>
            </w:r>
            <w:r>
              <w:rPr>
                <w:color w:val="FFFFFF"/>
                <w:spacing w:val="-18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=</w:t>
            </w:r>
            <w:r>
              <w:rPr>
                <w:color w:val="FFFFFF"/>
                <w:spacing w:val="-17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Medium </w:t>
            </w:r>
            <w:r>
              <w:rPr>
                <w:color w:val="FFFFFF"/>
                <w:w w:val="105"/>
                <w:sz w:val="16"/>
              </w:rPr>
              <w:t>L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=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Low</w:t>
            </w:r>
          </w:p>
        </w:tc>
        <w:tc>
          <w:tcPr>
            <w:tcW w:w="3751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61" w:right="371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(When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all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controls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are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in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place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risk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will </w:t>
            </w:r>
            <w:r>
              <w:rPr>
                <w:color w:val="FFFFFF"/>
                <w:sz w:val="20"/>
              </w:rPr>
              <w:t>be</w:t>
            </w:r>
            <w:r>
              <w:rPr>
                <w:color w:val="FFFFFF"/>
                <w:spacing w:val="-16"/>
                <w:sz w:val="20"/>
              </w:rPr>
              <w:t> </w:t>
            </w:r>
            <w:r>
              <w:rPr>
                <w:color w:val="FFFFFF"/>
                <w:sz w:val="20"/>
              </w:rPr>
              <w:t>reduced)</w:t>
            </w:r>
          </w:p>
        </w:tc>
        <w:tc>
          <w:tcPr>
            <w:tcW w:w="743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0" w:lineRule="exact" w:before="24"/>
              <w:ind w:left="61" w:right="152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this </w:t>
            </w:r>
            <w:r>
              <w:rPr>
                <w:color w:val="FFFFFF"/>
                <w:spacing w:val="-10"/>
                <w:w w:val="90"/>
                <w:sz w:val="20"/>
              </w:rPr>
              <w:t>control </w:t>
            </w:r>
            <w:r>
              <w:rPr>
                <w:color w:val="FFFFFF"/>
                <w:spacing w:val="-6"/>
                <w:sz w:val="20"/>
              </w:rPr>
              <w:t>in </w:t>
            </w:r>
            <w:r>
              <w:rPr>
                <w:color w:val="FFFFFF"/>
                <w:spacing w:val="-8"/>
                <w:sz w:val="20"/>
              </w:rPr>
              <w:t>place?</w:t>
            </w:r>
          </w:p>
        </w:tc>
        <w:tc>
          <w:tcPr>
            <w:tcW w:w="3112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43"/>
              <w:ind w:left="61"/>
              <w:rPr>
                <w:sz w:val="18"/>
              </w:rPr>
            </w:pPr>
            <w:r>
              <w:rPr>
                <w:color w:val="FFFFFF"/>
                <w:spacing w:val="-6"/>
                <w:w w:val="90"/>
                <w:sz w:val="18"/>
              </w:rPr>
              <w:t>Action/to</w:t>
            </w:r>
            <w:r>
              <w:rPr>
                <w:color w:val="FFFFFF"/>
                <w:spacing w:val="-30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do</w:t>
            </w:r>
            <w:r>
              <w:rPr>
                <w:color w:val="FFFFFF"/>
                <w:spacing w:val="-29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list/outstanding</w:t>
            </w:r>
            <w:r>
              <w:rPr>
                <w:color w:val="FFFFFF"/>
                <w:spacing w:val="-29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61" w:right="22"/>
              <w:rPr>
                <w:sz w:val="18"/>
              </w:rPr>
            </w:pPr>
            <w:r>
              <w:rPr>
                <w:color w:val="FFFFFF"/>
                <w:spacing w:val="-8"/>
                <w:sz w:val="18"/>
              </w:rPr>
              <w:t>*Risk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rating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applies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to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outstanding </w:t>
            </w:r>
            <w:r>
              <w:rPr>
                <w:color w:val="FFFFFF"/>
                <w:spacing w:val="-2"/>
                <w:sz w:val="18"/>
              </w:rPr>
              <w:t>controls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outlined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in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this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column</w:t>
            </w:r>
          </w:p>
        </w:tc>
        <w:tc>
          <w:tcPr>
            <w:tcW w:w="1518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 w:right="51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Person </w:t>
            </w:r>
            <w:r>
              <w:rPr>
                <w:color w:val="FFFFFF"/>
                <w:spacing w:val="-8"/>
                <w:sz w:val="20"/>
              </w:rPr>
              <w:t>responsible</w:t>
            </w: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0" w:lineRule="exact" w:before="24"/>
              <w:ind w:left="60" w:right="426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Signature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z w:val="20"/>
              </w:rPr>
              <w:t>date </w:t>
            </w:r>
            <w:r>
              <w:rPr>
                <w:color w:val="FFFFFF"/>
                <w:spacing w:val="-10"/>
                <w:sz w:val="20"/>
              </w:rPr>
              <w:t>when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pacing w:val="-10"/>
                <w:sz w:val="20"/>
              </w:rPr>
              <w:t>action </w:t>
            </w:r>
            <w:r>
              <w:rPr>
                <w:color w:val="FFFFFF"/>
                <w:spacing w:val="-2"/>
                <w:sz w:val="20"/>
              </w:rPr>
              <w:t>completed</w:t>
            </w:r>
          </w:p>
        </w:tc>
      </w:tr>
      <w:tr>
        <w:trPr>
          <w:trHeight w:val="2658" w:hRule="atLeast"/>
        </w:trPr>
        <w:tc>
          <w:tcPr>
            <w:tcW w:w="1298" w:type="dxa"/>
          </w:tcPr>
          <w:p>
            <w:pPr>
              <w:pStyle w:val="TableParagraph"/>
              <w:spacing w:line="206" w:lineRule="auto" w:before="46"/>
              <w:ind w:left="56" w:right="476"/>
              <w:rPr>
                <w:sz w:val="20"/>
              </w:rPr>
            </w:pPr>
            <w:r>
              <w:rPr>
                <w:spacing w:val="-12"/>
                <w:sz w:val="20"/>
              </w:rPr>
              <w:t>Damaged </w:t>
            </w:r>
            <w:r>
              <w:rPr>
                <w:spacing w:val="-2"/>
                <w:sz w:val="20"/>
              </w:rPr>
              <w:t>flooring</w:t>
            </w:r>
          </w:p>
          <w:p>
            <w:pPr>
              <w:pStyle w:val="TableParagraph"/>
              <w:spacing w:line="206" w:lineRule="auto" w:before="200"/>
              <w:ind w:left="56" w:right="269"/>
              <w:rPr>
                <w:sz w:val="20"/>
              </w:rPr>
            </w:pPr>
            <w:r>
              <w:rPr>
                <w:sz w:val="20"/>
              </w:rPr>
              <w:t>Wet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floors </w:t>
            </w:r>
            <w:r>
              <w:rPr>
                <w:spacing w:val="-14"/>
                <w:sz w:val="20"/>
              </w:rPr>
              <w:t>and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spillages</w:t>
            </w:r>
          </w:p>
        </w:tc>
        <w:tc>
          <w:tcPr>
            <w:tcW w:w="87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spacing w:line="206" w:lineRule="auto" w:before="46"/>
              <w:ind w:left="56" w:right="361"/>
              <w:rPr>
                <w:sz w:val="20"/>
              </w:rPr>
            </w:pPr>
            <w:r>
              <w:rPr>
                <w:spacing w:val="-2"/>
                <w:sz w:val="20"/>
              </w:rPr>
              <w:t>Injury </w:t>
            </w:r>
            <w:r>
              <w:rPr>
                <w:spacing w:val="-10"/>
                <w:w w:val="90"/>
                <w:sz w:val="20"/>
              </w:rPr>
              <w:t>from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slips, </w:t>
            </w:r>
            <w:r>
              <w:rPr>
                <w:spacing w:val="-14"/>
                <w:sz w:val="20"/>
              </w:rPr>
              <w:t>trips,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falls</w:t>
            </w:r>
          </w:p>
        </w:tc>
        <w:tc>
          <w:tcPr>
            <w:tcW w:w="1115" w:type="dxa"/>
          </w:tcPr>
          <w:p>
            <w:pPr>
              <w:pStyle w:val="TableParagraph"/>
              <w:spacing w:before="19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751" w:type="dxa"/>
          </w:tcPr>
          <w:p>
            <w:pPr>
              <w:pStyle w:val="TableParagraph"/>
              <w:spacing w:before="19"/>
              <w:ind w:left="56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See‘Classroom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-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No.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1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Slips,</w:t>
            </w:r>
            <w:r>
              <w:rPr>
                <w:spacing w:val="-40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Trips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and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Falls’</w:t>
            </w:r>
          </w:p>
        </w:tc>
        <w:tc>
          <w:tcPr>
            <w:tcW w:w="7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58" w:hRule="atLeast"/>
        </w:trPr>
        <w:tc>
          <w:tcPr>
            <w:tcW w:w="1298" w:type="dxa"/>
          </w:tcPr>
          <w:p>
            <w:pPr>
              <w:pStyle w:val="TableParagraph"/>
              <w:spacing w:line="200" w:lineRule="exact" w:before="39"/>
              <w:ind w:left="56" w:right="484"/>
              <w:rPr>
                <w:sz w:val="20"/>
              </w:rPr>
            </w:pPr>
            <w:r>
              <w:rPr>
                <w:spacing w:val="-14"/>
                <w:sz w:val="20"/>
              </w:rPr>
              <w:t>Accessing </w:t>
            </w:r>
            <w:r>
              <w:rPr>
                <w:spacing w:val="-4"/>
                <w:sz w:val="20"/>
              </w:rPr>
              <w:t>high </w:t>
            </w:r>
            <w:r>
              <w:rPr>
                <w:spacing w:val="-6"/>
                <w:sz w:val="20"/>
              </w:rPr>
              <w:t>windows</w:t>
            </w:r>
          </w:p>
        </w:tc>
        <w:tc>
          <w:tcPr>
            <w:tcW w:w="87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spacing w:line="200" w:lineRule="exact" w:before="39"/>
              <w:ind w:left="56" w:right="361"/>
              <w:rPr>
                <w:sz w:val="20"/>
              </w:rPr>
            </w:pPr>
            <w:r>
              <w:rPr>
                <w:spacing w:val="-8"/>
                <w:w w:val="90"/>
                <w:sz w:val="20"/>
              </w:rPr>
              <w:t>Injury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from </w:t>
            </w:r>
            <w:r>
              <w:rPr>
                <w:spacing w:val="-2"/>
                <w:sz w:val="20"/>
              </w:rPr>
              <w:t>falls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from height</w:t>
            </w:r>
          </w:p>
        </w:tc>
        <w:tc>
          <w:tcPr>
            <w:tcW w:w="1115" w:type="dxa"/>
          </w:tcPr>
          <w:p>
            <w:pPr>
              <w:pStyle w:val="TableParagraph"/>
              <w:spacing w:before="19"/>
              <w:ind w:left="10"/>
              <w:jc w:val="center"/>
              <w:rPr>
                <w:sz w:val="20"/>
              </w:rPr>
            </w:pPr>
            <w:r>
              <w:rPr>
                <w:w w:val="113"/>
                <w:sz w:val="20"/>
              </w:rPr>
              <w:t>M</w:t>
            </w:r>
          </w:p>
        </w:tc>
        <w:tc>
          <w:tcPr>
            <w:tcW w:w="3751" w:type="dxa"/>
          </w:tcPr>
          <w:p>
            <w:pPr>
              <w:pStyle w:val="TableParagraph"/>
              <w:spacing w:line="200" w:lineRule="exact" w:before="39"/>
              <w:ind w:left="56" w:right="628"/>
              <w:rPr>
                <w:sz w:val="20"/>
              </w:rPr>
            </w:pPr>
            <w:r>
              <w:rPr>
                <w:spacing w:val="-12"/>
                <w:sz w:val="20"/>
              </w:rPr>
              <w:t>Window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pole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or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step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ladder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used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to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open </w:t>
            </w:r>
            <w:r>
              <w:rPr>
                <w:spacing w:val="-6"/>
                <w:sz w:val="20"/>
              </w:rPr>
              <w:t>windows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at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height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that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do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not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have opening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mechanism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at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ground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level</w:t>
            </w:r>
          </w:p>
        </w:tc>
        <w:tc>
          <w:tcPr>
            <w:tcW w:w="7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84" w:hRule="atLeast"/>
        </w:trPr>
        <w:tc>
          <w:tcPr>
            <w:tcW w:w="1298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6" w:lineRule="auto" w:before="46"/>
              <w:ind w:left="56" w:right="372"/>
              <w:rPr>
                <w:sz w:val="20"/>
              </w:rPr>
            </w:pPr>
            <w:r>
              <w:rPr>
                <w:spacing w:val="-2"/>
                <w:sz w:val="20"/>
              </w:rPr>
              <w:t>Defective portable electrical </w:t>
            </w:r>
            <w:r>
              <w:rPr>
                <w:spacing w:val="-14"/>
                <w:sz w:val="20"/>
              </w:rPr>
              <w:t>equipment</w:t>
            </w:r>
          </w:p>
        </w:tc>
        <w:tc>
          <w:tcPr>
            <w:tcW w:w="875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5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412" w:lineRule="auto" w:before="19"/>
              <w:ind w:left="56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Electrocution </w:t>
            </w:r>
            <w:r>
              <w:rPr>
                <w:spacing w:val="-2"/>
                <w:sz w:val="20"/>
              </w:rPr>
              <w:t>Burns</w:t>
            </w:r>
          </w:p>
          <w:p>
            <w:pPr>
              <w:pStyle w:val="TableParagraph"/>
              <w:spacing w:before="1"/>
              <w:ind w:left="56"/>
              <w:rPr>
                <w:sz w:val="20"/>
              </w:rPr>
            </w:pPr>
            <w:r>
              <w:rPr>
                <w:spacing w:val="-4"/>
                <w:sz w:val="20"/>
              </w:rPr>
              <w:t>Cuts</w:t>
            </w:r>
          </w:p>
        </w:tc>
        <w:tc>
          <w:tcPr>
            <w:tcW w:w="1115" w:type="dxa"/>
          </w:tcPr>
          <w:p>
            <w:pPr>
              <w:pStyle w:val="TableParagraph"/>
              <w:spacing w:before="19"/>
              <w:ind w:left="10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L</w:t>
            </w:r>
          </w:p>
        </w:tc>
        <w:tc>
          <w:tcPr>
            <w:tcW w:w="3751" w:type="dxa"/>
          </w:tcPr>
          <w:p>
            <w:pPr>
              <w:pStyle w:val="TableParagraph"/>
              <w:spacing w:line="206" w:lineRule="auto" w:before="46"/>
              <w:ind w:left="56" w:right="628"/>
              <w:rPr>
                <w:sz w:val="20"/>
              </w:rPr>
            </w:pPr>
            <w:r>
              <w:rPr>
                <w:spacing w:val="-8"/>
                <w:w w:val="90"/>
                <w:sz w:val="20"/>
              </w:rPr>
              <w:t>Portable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electrical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appliances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visually </w:t>
            </w:r>
            <w:r>
              <w:rPr>
                <w:spacing w:val="-6"/>
                <w:sz w:val="20"/>
              </w:rPr>
              <w:t>inspected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6"/>
                <w:sz w:val="20"/>
              </w:rPr>
              <w:t>before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6"/>
                <w:sz w:val="20"/>
              </w:rPr>
              <w:t>use</w:t>
            </w:r>
          </w:p>
        </w:tc>
        <w:tc>
          <w:tcPr>
            <w:tcW w:w="74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2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8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2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37" w:hRule="atLeast"/>
        </w:trPr>
        <w:tc>
          <w:tcPr>
            <w:tcW w:w="1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tcBorders>
              <w:bottom w:val="nil"/>
            </w:tcBorders>
          </w:tcPr>
          <w:p>
            <w:pPr>
              <w:pStyle w:val="TableParagraph"/>
              <w:spacing w:before="25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751" w:type="dxa"/>
            <w:tcBorders>
              <w:bottom w:val="nil"/>
            </w:tcBorders>
          </w:tcPr>
          <w:p>
            <w:pPr>
              <w:pStyle w:val="TableParagraph"/>
              <w:spacing w:line="206" w:lineRule="auto" w:before="51"/>
              <w:ind w:left="56" w:right="219"/>
              <w:rPr>
                <w:sz w:val="20"/>
              </w:rPr>
            </w:pPr>
            <w:r>
              <w:rPr>
                <w:spacing w:val="-12"/>
                <w:sz w:val="20"/>
              </w:rPr>
              <w:t>Defective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2"/>
                <w:sz w:val="20"/>
              </w:rPr>
              <w:t>electrical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2"/>
                <w:sz w:val="20"/>
              </w:rPr>
              <w:t>equipment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2"/>
                <w:sz w:val="20"/>
              </w:rPr>
              <w:t>shall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2"/>
                <w:sz w:val="20"/>
              </w:rPr>
              <w:t>be </w:t>
            </w:r>
            <w:r>
              <w:rPr>
                <w:spacing w:val="-8"/>
                <w:w w:val="90"/>
                <w:sz w:val="20"/>
              </w:rPr>
              <w:t>clearly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identified,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labelled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as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out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of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use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and stored</w:t>
            </w:r>
            <w:r>
              <w:rPr>
                <w:spacing w:val="-25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separately</w:t>
            </w:r>
            <w:r>
              <w:rPr>
                <w:spacing w:val="-25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to</w:t>
            </w:r>
            <w:r>
              <w:rPr>
                <w:spacing w:val="-25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prevent</w:t>
            </w:r>
            <w:r>
              <w:rPr>
                <w:spacing w:val="-25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accidental</w:t>
            </w:r>
            <w:r>
              <w:rPr>
                <w:spacing w:val="-25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use</w:t>
            </w:r>
          </w:p>
        </w:tc>
        <w:tc>
          <w:tcPr>
            <w:tcW w:w="7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60" w:hRule="atLeast"/>
        </w:trPr>
        <w:tc>
          <w:tcPr>
            <w:tcW w:w="129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1" w:type="dxa"/>
            <w:tcBorders>
              <w:top w:val="nil"/>
            </w:tcBorders>
          </w:tcPr>
          <w:p>
            <w:pPr>
              <w:pStyle w:val="TableParagraph"/>
              <w:spacing w:line="206" w:lineRule="auto" w:before="103"/>
              <w:ind w:left="56" w:right="628"/>
              <w:rPr>
                <w:sz w:val="20"/>
              </w:rPr>
            </w:pPr>
            <w:r>
              <w:rPr>
                <w:spacing w:val="-14"/>
                <w:sz w:val="20"/>
              </w:rPr>
              <w:t>Report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defects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to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person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in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control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of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the </w:t>
            </w:r>
            <w:r>
              <w:rPr>
                <w:spacing w:val="-8"/>
                <w:w w:val="90"/>
                <w:sz w:val="20"/>
              </w:rPr>
              <w:t>workplace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to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ensure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all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items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are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repaired </w:t>
            </w:r>
            <w:r>
              <w:rPr>
                <w:spacing w:val="-12"/>
                <w:sz w:val="20"/>
              </w:rPr>
              <w:t>or</w:t>
            </w:r>
            <w:r>
              <w:rPr>
                <w:spacing w:val="-30"/>
                <w:sz w:val="20"/>
              </w:rPr>
              <w:t> </w:t>
            </w:r>
            <w:r>
              <w:rPr>
                <w:spacing w:val="-12"/>
                <w:sz w:val="20"/>
              </w:rPr>
              <w:t>replaced.</w:t>
            </w:r>
            <w:r>
              <w:rPr>
                <w:spacing w:val="-30"/>
                <w:sz w:val="20"/>
              </w:rPr>
              <w:t> </w:t>
            </w:r>
            <w:r>
              <w:rPr>
                <w:spacing w:val="-12"/>
                <w:sz w:val="20"/>
              </w:rPr>
              <w:t>See‘General</w:t>
            </w:r>
            <w:r>
              <w:rPr>
                <w:spacing w:val="-30"/>
                <w:sz w:val="20"/>
              </w:rPr>
              <w:t> </w:t>
            </w:r>
            <w:r>
              <w:rPr>
                <w:spacing w:val="-12"/>
                <w:sz w:val="20"/>
              </w:rPr>
              <w:t>School</w:t>
            </w:r>
            <w:r>
              <w:rPr>
                <w:spacing w:val="-30"/>
                <w:sz w:val="20"/>
              </w:rPr>
              <w:t> </w:t>
            </w:r>
            <w:r>
              <w:rPr>
                <w:spacing w:val="-12"/>
                <w:sz w:val="20"/>
              </w:rPr>
              <w:t>Risk </w:t>
            </w:r>
            <w:r>
              <w:rPr>
                <w:spacing w:val="-10"/>
                <w:sz w:val="20"/>
              </w:rPr>
              <w:t>Assessments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-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No.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3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Portable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Electrical </w:t>
            </w:r>
            <w:r>
              <w:rPr>
                <w:spacing w:val="-2"/>
                <w:sz w:val="20"/>
              </w:rPr>
              <w:t>Appliances’</w:t>
            </w:r>
          </w:p>
        </w:tc>
        <w:tc>
          <w:tcPr>
            <w:tcW w:w="7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17" w:hRule="atLeast"/>
        </w:trPr>
        <w:tc>
          <w:tcPr>
            <w:tcW w:w="1298" w:type="dxa"/>
          </w:tcPr>
          <w:p>
            <w:pPr>
              <w:pStyle w:val="TableParagraph"/>
              <w:spacing w:before="19"/>
              <w:ind w:left="56"/>
              <w:rPr>
                <w:sz w:val="20"/>
              </w:rPr>
            </w:pPr>
            <w:r>
              <w:rPr>
                <w:spacing w:val="-4"/>
                <w:sz w:val="20"/>
              </w:rPr>
              <w:t>Fire</w:t>
            </w:r>
          </w:p>
        </w:tc>
        <w:tc>
          <w:tcPr>
            <w:tcW w:w="87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spacing w:line="206" w:lineRule="auto" w:before="45"/>
              <w:ind w:left="56" w:right="405"/>
              <w:rPr>
                <w:sz w:val="20"/>
              </w:rPr>
            </w:pPr>
            <w:r>
              <w:rPr>
                <w:spacing w:val="-2"/>
                <w:sz w:val="20"/>
              </w:rPr>
              <w:t>Smoke </w:t>
            </w:r>
            <w:r>
              <w:rPr>
                <w:spacing w:val="-10"/>
                <w:w w:val="90"/>
                <w:sz w:val="20"/>
              </w:rPr>
              <w:t>inhalation, </w:t>
            </w:r>
            <w:r>
              <w:rPr>
                <w:spacing w:val="-2"/>
                <w:sz w:val="20"/>
              </w:rPr>
              <w:t>burns</w:t>
            </w:r>
          </w:p>
        </w:tc>
        <w:tc>
          <w:tcPr>
            <w:tcW w:w="1115" w:type="dxa"/>
          </w:tcPr>
          <w:p>
            <w:pPr>
              <w:pStyle w:val="TableParagraph"/>
              <w:spacing w:before="19"/>
              <w:ind w:left="10"/>
              <w:jc w:val="center"/>
              <w:rPr>
                <w:sz w:val="20"/>
              </w:rPr>
            </w:pPr>
            <w:r>
              <w:rPr>
                <w:w w:val="113"/>
                <w:sz w:val="20"/>
              </w:rPr>
              <w:t>M</w:t>
            </w:r>
          </w:p>
        </w:tc>
        <w:tc>
          <w:tcPr>
            <w:tcW w:w="3751" w:type="dxa"/>
          </w:tcPr>
          <w:p>
            <w:pPr>
              <w:pStyle w:val="TableParagraph"/>
              <w:spacing w:line="206" w:lineRule="auto" w:before="45"/>
              <w:ind w:left="56" w:right="815"/>
              <w:rPr>
                <w:sz w:val="20"/>
              </w:rPr>
            </w:pPr>
            <w:r>
              <w:rPr>
                <w:spacing w:val="-8"/>
                <w:w w:val="90"/>
                <w:sz w:val="20"/>
              </w:rPr>
              <w:t>See‘General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School,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Fire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-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Classroom, </w:t>
            </w:r>
            <w:r>
              <w:rPr>
                <w:sz w:val="20"/>
              </w:rPr>
              <w:t>No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12</w:t>
            </w:r>
          </w:p>
        </w:tc>
        <w:tc>
          <w:tcPr>
            <w:tcW w:w="7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643" w:hRule="atLeast"/>
        </w:trPr>
        <w:tc>
          <w:tcPr>
            <w:tcW w:w="129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6840" w:h="11910" w:orient="landscape"/>
          <w:pgMar w:top="700" w:bottom="0" w:left="740" w:right="720"/>
        </w:sectPr>
      </w:pPr>
    </w:p>
    <w:p>
      <w:pPr>
        <w:pStyle w:val="BodyText"/>
        <w:spacing w:line="247" w:lineRule="auto" w:before="44"/>
        <w:ind w:left="110" w:right="101"/>
      </w:pPr>
      <w:r>
        <w:rPr/>
        <w:pict>
          <v:shape style="position:absolute;margin-left:.0pt;margin-top:544.614563pt;width:51.2pt;height:50.7pt;mso-position-horizontal-relative:page;mso-position-vertical-relative:page;z-index:-15844864" id="docshape1" coordorigin="0,10892" coordsize="1024,1014" path="m0,10892l0,11906,1023,11906,1015,11817,1002,11743,984,11671,961,11601,934,11533,902,11467,866,11404,826,11344,782,11287,735,11232,684,11181,629,11134,572,11090,512,11050,449,11014,383,10982,315,10955,245,10932,173,10914,99,10901,24,10893,0,10892xe" filled="true" fillcolor="#6cb33f" stroked="false">
            <v:path arrowok="t"/>
            <v:fill type="solid"/>
            <w10:wrap type="none"/>
          </v:shap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.0172pt;margin-top:563.733887pt;width:15.25pt;height:13.3pt;mso-position-horizontal-relative:page;mso-position-vertical-relative:page;z-index:15729152" type="#_x0000_t202" id="docshape2" filled="false" stroked="false">
            <v:textbox inset="0,0,0,0" style="layout-flow:vertical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FFFFFF"/>
                      <w:spacing w:val="-5"/>
                      <w:sz w:val="22"/>
                    </w:rPr>
                    <w:t>49</w:t>
                  </w:r>
                </w:p>
              </w:txbxContent>
            </v:textbox>
            <w10:wrap type="none"/>
          </v:shape>
        </w:pict>
      </w:r>
      <w:r>
        <w:rPr>
          <w:spacing w:val="-10"/>
        </w:rPr>
        <w:t>If</w:t>
      </w:r>
      <w:r>
        <w:rPr>
          <w:spacing w:val="-25"/>
        </w:rPr>
        <w:t> </w:t>
      </w:r>
      <w:r>
        <w:rPr>
          <w:spacing w:val="-10"/>
        </w:rPr>
        <w:t>there</w:t>
      </w:r>
      <w:r>
        <w:rPr>
          <w:spacing w:val="-25"/>
        </w:rPr>
        <w:t> </w:t>
      </w:r>
      <w:r>
        <w:rPr>
          <w:spacing w:val="-10"/>
        </w:rPr>
        <w:t>is</w:t>
      </w:r>
      <w:r>
        <w:rPr>
          <w:spacing w:val="-25"/>
        </w:rPr>
        <w:t> </w:t>
      </w:r>
      <w:r>
        <w:rPr>
          <w:spacing w:val="-10"/>
        </w:rPr>
        <w:t>one</w:t>
      </w:r>
      <w:r>
        <w:rPr>
          <w:spacing w:val="-25"/>
        </w:rPr>
        <w:t> </w:t>
      </w:r>
      <w:r>
        <w:rPr>
          <w:spacing w:val="-10"/>
        </w:rPr>
        <w:t>or</w:t>
      </w:r>
      <w:r>
        <w:rPr>
          <w:spacing w:val="-25"/>
        </w:rPr>
        <w:t> </w:t>
      </w:r>
      <w:r>
        <w:rPr>
          <w:spacing w:val="-10"/>
        </w:rPr>
        <w:t>more</w:t>
      </w:r>
      <w:r>
        <w:rPr>
          <w:spacing w:val="-25"/>
        </w:rPr>
        <w:t> </w:t>
      </w:r>
      <w:r>
        <w:rPr>
          <w:spacing w:val="-10"/>
        </w:rPr>
        <w:t>High</w:t>
      </w:r>
      <w:r>
        <w:rPr>
          <w:spacing w:val="-25"/>
        </w:rPr>
        <w:t> </w:t>
      </w:r>
      <w:r>
        <w:rPr>
          <w:spacing w:val="-10"/>
        </w:rPr>
        <w:t>Risk</w:t>
      </w:r>
      <w:r>
        <w:rPr>
          <w:spacing w:val="-25"/>
        </w:rPr>
        <w:t> </w:t>
      </w:r>
      <w:r>
        <w:rPr>
          <w:spacing w:val="-10"/>
        </w:rPr>
        <w:t>(H)</w:t>
      </w:r>
      <w:r>
        <w:rPr>
          <w:spacing w:val="-25"/>
        </w:rPr>
        <w:t> </w:t>
      </w:r>
      <w:r>
        <w:rPr>
          <w:spacing w:val="-10"/>
        </w:rPr>
        <w:t>actions</w:t>
      </w:r>
      <w:r>
        <w:rPr>
          <w:spacing w:val="-25"/>
        </w:rPr>
        <w:t> </w:t>
      </w:r>
      <w:r>
        <w:rPr>
          <w:spacing w:val="-10"/>
        </w:rPr>
        <w:t>needed,</w:t>
      </w:r>
      <w:r>
        <w:rPr>
          <w:spacing w:val="-25"/>
        </w:rPr>
        <w:t> </w:t>
      </w:r>
      <w:r>
        <w:rPr>
          <w:spacing w:val="-10"/>
        </w:rPr>
        <w:t>then</w:t>
      </w:r>
      <w:r>
        <w:rPr>
          <w:spacing w:val="-25"/>
        </w:rPr>
        <w:t> </w:t>
      </w:r>
      <w:r>
        <w:rPr>
          <w:spacing w:val="-10"/>
        </w:rPr>
        <w:t>the</w:t>
      </w:r>
      <w:r>
        <w:rPr>
          <w:spacing w:val="-25"/>
        </w:rPr>
        <w:t> </w:t>
      </w:r>
      <w:r>
        <w:rPr>
          <w:spacing w:val="-10"/>
        </w:rPr>
        <w:t>risk</w:t>
      </w:r>
      <w:r>
        <w:rPr>
          <w:spacing w:val="-25"/>
        </w:rPr>
        <w:t> </w:t>
      </w:r>
      <w:r>
        <w:rPr>
          <w:spacing w:val="-10"/>
        </w:rPr>
        <w:t>of</w:t>
      </w:r>
      <w:r>
        <w:rPr>
          <w:spacing w:val="-25"/>
        </w:rPr>
        <w:t> </w:t>
      </w:r>
      <w:r>
        <w:rPr>
          <w:spacing w:val="-10"/>
        </w:rPr>
        <w:t>injury</w:t>
      </w:r>
      <w:r>
        <w:rPr>
          <w:spacing w:val="-25"/>
        </w:rPr>
        <w:t> </w:t>
      </w:r>
      <w:r>
        <w:rPr>
          <w:spacing w:val="-10"/>
        </w:rPr>
        <w:t>could</w:t>
      </w:r>
      <w:r>
        <w:rPr>
          <w:spacing w:val="-25"/>
        </w:rPr>
        <w:t> </w:t>
      </w:r>
      <w:r>
        <w:rPr>
          <w:spacing w:val="-10"/>
        </w:rPr>
        <w:t>be</w:t>
      </w:r>
      <w:r>
        <w:rPr>
          <w:spacing w:val="-25"/>
        </w:rPr>
        <w:t> </w:t>
      </w:r>
      <w:r>
        <w:rPr>
          <w:spacing w:val="-10"/>
        </w:rPr>
        <w:t>high</w:t>
      </w:r>
      <w:r>
        <w:rPr>
          <w:spacing w:val="-25"/>
        </w:rPr>
        <w:t> </w:t>
      </w:r>
      <w:r>
        <w:rPr>
          <w:spacing w:val="-10"/>
        </w:rPr>
        <w:t>and</w:t>
      </w:r>
      <w:r>
        <w:rPr>
          <w:spacing w:val="-25"/>
        </w:rPr>
        <w:t> </w:t>
      </w:r>
      <w:r>
        <w:rPr>
          <w:spacing w:val="-10"/>
        </w:rPr>
        <w:t>immediate</w:t>
      </w:r>
      <w:r>
        <w:rPr>
          <w:spacing w:val="-25"/>
        </w:rPr>
        <w:t> </w:t>
      </w:r>
      <w:r>
        <w:rPr>
          <w:spacing w:val="-10"/>
        </w:rPr>
        <w:t>action</w:t>
      </w:r>
      <w:r>
        <w:rPr>
          <w:spacing w:val="-25"/>
        </w:rPr>
        <w:t> </w:t>
      </w:r>
      <w:r>
        <w:rPr>
          <w:spacing w:val="-10"/>
        </w:rPr>
        <w:t>should</w:t>
      </w:r>
      <w:r>
        <w:rPr>
          <w:spacing w:val="-25"/>
        </w:rPr>
        <w:t> </w:t>
      </w:r>
      <w:r>
        <w:rPr>
          <w:spacing w:val="-10"/>
        </w:rPr>
        <w:t>be</w:t>
      </w:r>
      <w:r>
        <w:rPr>
          <w:spacing w:val="-25"/>
        </w:rPr>
        <w:t> </w:t>
      </w:r>
      <w:r>
        <w:rPr>
          <w:spacing w:val="-10"/>
        </w:rPr>
        <w:t>taken. Medium</w:t>
      </w:r>
      <w:r>
        <w:rPr>
          <w:spacing w:val="-30"/>
        </w:rPr>
        <w:t> </w:t>
      </w:r>
      <w:r>
        <w:rPr>
          <w:spacing w:val="-10"/>
        </w:rPr>
        <w:t>Risk</w:t>
      </w:r>
      <w:r>
        <w:rPr>
          <w:spacing w:val="-30"/>
        </w:rPr>
        <w:t> </w:t>
      </w:r>
      <w:r>
        <w:rPr>
          <w:spacing w:val="-10"/>
        </w:rPr>
        <w:t>(M)</w:t>
      </w:r>
      <w:r>
        <w:rPr>
          <w:spacing w:val="-30"/>
        </w:rPr>
        <w:t> </w:t>
      </w:r>
      <w:r>
        <w:rPr>
          <w:spacing w:val="-10"/>
        </w:rPr>
        <w:t>actions</w:t>
      </w:r>
      <w:r>
        <w:rPr>
          <w:spacing w:val="-30"/>
        </w:rPr>
        <w:t> </w:t>
      </w:r>
      <w:r>
        <w:rPr>
          <w:spacing w:val="-10"/>
        </w:rPr>
        <w:t>should</w:t>
      </w:r>
      <w:r>
        <w:rPr>
          <w:spacing w:val="-30"/>
        </w:rPr>
        <w:t> </w:t>
      </w:r>
      <w:r>
        <w:rPr>
          <w:spacing w:val="-10"/>
        </w:rPr>
        <w:t>be</w:t>
      </w:r>
      <w:r>
        <w:rPr>
          <w:spacing w:val="-30"/>
        </w:rPr>
        <w:t> </w:t>
      </w:r>
      <w:r>
        <w:rPr>
          <w:spacing w:val="-10"/>
        </w:rPr>
        <w:t>dealt</w:t>
      </w:r>
      <w:r>
        <w:rPr>
          <w:spacing w:val="-30"/>
        </w:rPr>
        <w:t> </w:t>
      </w:r>
      <w:r>
        <w:rPr>
          <w:spacing w:val="-10"/>
        </w:rPr>
        <w:t>with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soon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possible.</w:t>
      </w:r>
      <w:r>
        <w:rPr>
          <w:spacing w:val="66"/>
        </w:rPr>
        <w:t> </w:t>
      </w:r>
      <w:r>
        <w:rPr>
          <w:spacing w:val="-10"/>
        </w:rPr>
        <w:t>Low</w:t>
      </w:r>
      <w:r>
        <w:rPr>
          <w:spacing w:val="-30"/>
        </w:rPr>
        <w:t> </w:t>
      </w:r>
      <w:r>
        <w:rPr>
          <w:spacing w:val="-10"/>
        </w:rPr>
        <w:t>Risk</w:t>
      </w:r>
      <w:r>
        <w:rPr>
          <w:spacing w:val="-30"/>
        </w:rPr>
        <w:t> </w:t>
      </w:r>
      <w:r>
        <w:rPr>
          <w:spacing w:val="-10"/>
        </w:rPr>
        <w:t>(L)</w:t>
      </w:r>
      <w:r>
        <w:rPr>
          <w:spacing w:val="-30"/>
        </w:rPr>
        <w:t> </w:t>
      </w:r>
      <w:r>
        <w:rPr>
          <w:spacing w:val="-10"/>
        </w:rPr>
        <w:t>actions</w:t>
      </w:r>
      <w:r>
        <w:rPr>
          <w:spacing w:val="-30"/>
        </w:rPr>
        <w:t> </w:t>
      </w:r>
      <w:r>
        <w:rPr>
          <w:spacing w:val="-10"/>
        </w:rPr>
        <w:t>should</w:t>
      </w:r>
      <w:r>
        <w:rPr>
          <w:spacing w:val="-30"/>
        </w:rPr>
        <w:t> </w:t>
      </w:r>
      <w:r>
        <w:rPr>
          <w:spacing w:val="-10"/>
        </w:rPr>
        <w:t>be</w:t>
      </w:r>
      <w:r>
        <w:rPr>
          <w:spacing w:val="-30"/>
        </w:rPr>
        <w:t> </w:t>
      </w:r>
      <w:r>
        <w:rPr>
          <w:spacing w:val="-10"/>
        </w:rPr>
        <w:t>dealt</w:t>
      </w:r>
      <w:r>
        <w:rPr>
          <w:spacing w:val="-30"/>
        </w:rPr>
        <w:t> </w:t>
      </w:r>
      <w:r>
        <w:rPr>
          <w:spacing w:val="-10"/>
        </w:rPr>
        <w:t>with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soon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practicable.</w:t>
      </w:r>
    </w:p>
    <w:p>
      <w:pPr>
        <w:pStyle w:val="BodyText"/>
        <w:spacing w:before="10"/>
      </w:pPr>
    </w:p>
    <w:p>
      <w:pPr>
        <w:pStyle w:val="BodyText"/>
        <w:tabs>
          <w:tab w:pos="3009" w:val="left" w:leader="none"/>
          <w:tab w:pos="9118" w:val="left" w:leader="none"/>
          <w:tab w:pos="9470" w:val="left" w:leader="none"/>
          <w:tab w:pos="10239" w:val="left" w:leader="none"/>
          <w:tab w:pos="10666" w:val="left" w:leader="none"/>
        </w:tabs>
        <w:ind w:left="110"/>
      </w:pPr>
      <w:r>
        <w:rPr>
          <w:spacing w:val="-2"/>
          <w:w w:val="90"/>
        </w:rPr>
        <w:t>Risk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Assessment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carried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out</w:t>
      </w:r>
      <w:r>
        <w:rPr>
          <w:spacing w:val="-19"/>
          <w:w w:val="90"/>
        </w:rPr>
        <w:t> </w:t>
      </w:r>
      <w:r>
        <w:rPr>
          <w:spacing w:val="-5"/>
          <w:w w:val="90"/>
        </w:rPr>
        <w:t>by:</w:t>
      </w:r>
      <w:r>
        <w:rPr/>
        <w:tab/>
      </w:r>
      <w:r>
        <w:rPr>
          <w:u w:val="single"/>
        </w:rPr>
        <w:tab/>
      </w:r>
      <w:r>
        <w:rPr/>
        <w:tab/>
      </w:r>
      <w:r>
        <w:rPr>
          <w:spacing w:val="-2"/>
          <w:w w:val="95"/>
        </w:rPr>
        <w:t>Date:</w:t>
      </w:r>
      <w:r>
        <w:rPr/>
        <w:tab/>
      </w:r>
      <w:r>
        <w:rPr>
          <w:spacing w:val="-10"/>
          <w:w w:val="95"/>
        </w:rPr>
        <w:t>/</w:t>
      </w:r>
      <w:r>
        <w:rPr/>
        <w:tab/>
      </w:r>
      <w:r>
        <w:rPr>
          <w:spacing w:val="-10"/>
          <w:w w:val="95"/>
        </w:rPr>
        <w:t>/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spacing w:before="122"/>
        <w:ind w:left="110" w:right="0" w:firstLine="0"/>
        <w:jc w:val="left"/>
        <w:rPr>
          <w:sz w:val="14"/>
        </w:rPr>
      </w:pPr>
      <w:r>
        <w:rPr>
          <w:spacing w:val="-4"/>
          <w:w w:val="90"/>
          <w:sz w:val="14"/>
        </w:rPr>
        <w:t>©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All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Rights</w:t>
      </w:r>
      <w:r>
        <w:rPr>
          <w:spacing w:val="-16"/>
          <w:w w:val="90"/>
          <w:sz w:val="14"/>
        </w:rPr>
        <w:t> </w:t>
      </w:r>
      <w:r>
        <w:rPr>
          <w:spacing w:val="-4"/>
          <w:w w:val="90"/>
          <w:sz w:val="14"/>
        </w:rPr>
        <w:t>Reserved</w:t>
      </w:r>
    </w:p>
    <w:sectPr>
      <w:type w:val="continuous"/>
      <w:pgSz w:w="16840" w:h="11910" w:orient="landscape"/>
      <w:pgMar w:top="700" w:bottom="0" w:left="740" w:right="720"/>
      <w:cols w:num="2" w:equalWidth="0">
        <w:col w:w="10775" w:space="3114"/>
        <w:col w:w="149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3"/>
      <w:ind w:left="20"/>
    </w:pPr>
    <w:rPr>
      <w:rFonts w:ascii="Trebuchet MS" w:hAnsi="Trebuchet MS" w:eastAsia="Trebuchet MS" w:cs="Trebuchet MS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2023-02-22T12:04:39Z</dcterms:created>
  <dcterms:modified xsi:type="dcterms:W3CDTF">2023-02-22T12:04:39Z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Creator">
    <vt:lpwstr>Adobe InDesign CC 2014 (Windows)</vt:lpwstr>
  </property>
  <property fmtid="{D5CDD505-2E9C-101B-9397-08002B2CF9AE}" pid="4" name="LastSaved">
    <vt:filetime>2023-02-22T00:00:00Z</vt:filetime>
  </property>
  <property fmtid="{D5CDD505-2E9C-101B-9397-08002B2CF9AE}" pid="5" name="Producer">
    <vt:lpwstr>Adobe PDF Library 11.0</vt:lpwstr>
  </property>
</Properties>
</file>